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64A5E">
      <w:pPr>
        <w:autoSpaceDE w:val="0"/>
        <w:autoSpaceDN w:val="0"/>
        <w:adjustRightInd w:val="0"/>
        <w:rPr>
          <w:rFonts w:ascii="仿宋" w:hAnsi="仿宋" w:eastAsia="仿宋" w:cs="宋体"/>
          <w:color w:val="0000FF"/>
        </w:rPr>
      </w:pPr>
    </w:p>
    <w:p w14:paraId="65A5558B"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FF"/>
        </w:rPr>
      </w:pPr>
    </w:p>
    <w:p w14:paraId="3F503453">
      <w:pPr>
        <w:autoSpaceDE w:val="0"/>
        <w:autoSpaceDN w:val="0"/>
        <w:adjustRightInd w:val="0"/>
        <w:ind w:right="318" w:rightChars="100"/>
        <w:jc w:val="right"/>
        <w:rPr>
          <w:rFonts w:ascii="仿宋_GB2312" w:cs="宋体"/>
          <w:highlight w:val="none"/>
        </w:rPr>
      </w:pPr>
      <w:r>
        <w:rPr>
          <w:rFonts w:hint="eastAsia" w:ascii="仿宋" w:hAnsi="仿宋" w:eastAsia="仿宋" w:cs="宋体"/>
        </w:rPr>
        <w:t>鹤环许</w:t>
      </w:r>
      <w:r>
        <w:rPr>
          <w:rFonts w:hint="eastAsia" w:ascii="仿宋" w:hAnsi="仿宋" w:eastAsia="仿宋" w:cs="宋体"/>
          <w:highlight w:val="none"/>
        </w:rPr>
        <w:t>〔2025〕</w:t>
      </w:r>
      <w:r>
        <w:rPr>
          <w:rFonts w:hint="eastAsia" w:ascii="仿宋" w:hAnsi="仿宋" w:eastAsia="仿宋" w:cs="宋体"/>
          <w:highlight w:val="none"/>
          <w:lang w:val="en-US" w:eastAsia="zh-CN"/>
        </w:rPr>
        <w:t>13</w:t>
      </w:r>
      <w:r>
        <w:rPr>
          <w:rFonts w:hint="eastAsia" w:ascii="仿宋" w:hAnsi="仿宋" w:eastAsia="仿宋" w:cs="宋体"/>
          <w:highlight w:val="none"/>
        </w:rPr>
        <w:t>号</w:t>
      </w:r>
    </w:p>
    <w:p w14:paraId="13F2F74C">
      <w:pPr>
        <w:autoSpaceDE w:val="0"/>
        <w:autoSpaceDN w:val="0"/>
        <w:adjustRightInd w:val="0"/>
        <w:rPr>
          <w:rFonts w:ascii="仿宋" w:hAnsi="仿宋" w:eastAsia="仿宋" w:cs="宋体"/>
          <w:color w:val="0000FF"/>
        </w:rPr>
      </w:pPr>
    </w:p>
    <w:p w14:paraId="394B6DD6">
      <w:pPr>
        <w:autoSpaceDE w:val="0"/>
        <w:autoSpaceDN w:val="0"/>
        <w:adjustRightInd w:val="0"/>
        <w:spacing w:line="0" w:lineRule="atLeast"/>
        <w:ind w:left="438" w:hanging="438" w:hangingChars="10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关于华能鹤岗发电有限公司新建储煤场项目环境影响报告表的批复</w:t>
      </w:r>
    </w:p>
    <w:p w14:paraId="26422C8B">
      <w:pPr>
        <w:autoSpaceDE w:val="0"/>
        <w:autoSpaceDN w:val="0"/>
        <w:adjustRightInd w:val="0"/>
        <w:ind w:firstLine="636" w:firstLineChars="200"/>
        <w:rPr>
          <w:rFonts w:ascii="仿宋" w:hAnsi="仿宋" w:eastAsia="仿宋" w:cs="宋体"/>
          <w:color w:val="0000FF"/>
        </w:rPr>
      </w:pPr>
    </w:p>
    <w:p w14:paraId="086FBCCA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华能鹤岗发电有限公司</w:t>
      </w:r>
      <w:r>
        <w:rPr>
          <w:rFonts w:hint="eastAsia" w:ascii="仿宋" w:hAnsi="仿宋" w:eastAsia="仿宋" w:cs="仿宋"/>
          <w:bCs/>
        </w:rPr>
        <w:t>：</w:t>
      </w:r>
    </w:p>
    <w:p w14:paraId="3981B655">
      <w:pPr>
        <w:pStyle w:val="15"/>
        <w:shd w:val="clear" w:color="auto" w:fill="FFFFFF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你单位报送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的《华能鹤岗发电有限公司新建储煤场项目环境影响报告表》</w:t>
      </w:r>
      <w:r>
        <w:rPr>
          <w:rFonts w:hint="eastAsia" w:ascii="仿宋" w:hAnsi="仿宋" w:eastAsia="仿宋" w:cs="仿宋"/>
          <w:bCs/>
          <w:sz w:val="32"/>
          <w:szCs w:val="32"/>
        </w:rPr>
        <w:t>（以下简称“报告表”）收悉，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结合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鹤岗市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环境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技术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中心技术评估意见，</w:t>
      </w:r>
      <w:r>
        <w:rPr>
          <w:rFonts w:hint="eastAsia" w:ascii="仿宋" w:hAnsi="仿宋" w:eastAsia="仿宋" w:cs="仿宋"/>
          <w:bCs/>
          <w:sz w:val="32"/>
          <w:szCs w:val="32"/>
        </w:rPr>
        <w:t>经研究，提出如下审批意见</w:t>
      </w:r>
      <w:r>
        <w:rPr>
          <w:rFonts w:ascii="仿宋" w:hAnsi="仿宋" w:eastAsia="仿宋" w:cs="仿宋"/>
          <w:bCs/>
          <w:sz w:val="32"/>
          <w:szCs w:val="32"/>
        </w:rPr>
        <w:t>。</w:t>
      </w:r>
    </w:p>
    <w:p w14:paraId="1A47588D">
      <w:pPr>
        <w:ind w:firstLine="636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一、项目建设性质为改扩建，建设地点位于黑龙江省鹤岗市东山区新华镇，华能鹤岗发电有限公司内，无新增占地，建设封闭式煤场1 座及配套设施（喷洒系统），最大煤炭储存量10万吨，年周转量30万吨。项目总投资为</w:t>
      </w:r>
      <w:r>
        <w:rPr>
          <w:rFonts w:ascii="仿宋" w:hAnsi="仿宋" w:eastAsia="仿宋" w:cs="仿宋"/>
        </w:rPr>
        <w:t>4297</w:t>
      </w:r>
      <w:r>
        <w:rPr>
          <w:rFonts w:hint="eastAsia" w:ascii="仿宋" w:hAnsi="仿宋" w:eastAsia="仿宋" w:cs="仿宋"/>
        </w:rPr>
        <w:t>万元，其中环保投资为</w:t>
      </w:r>
      <w:r>
        <w:rPr>
          <w:rFonts w:ascii="仿宋" w:hAnsi="仿宋" w:eastAsia="仿宋" w:cs="仿宋"/>
        </w:rPr>
        <w:t>525.7</w:t>
      </w:r>
      <w:r>
        <w:rPr>
          <w:rFonts w:hint="eastAsia" w:ascii="仿宋" w:hAnsi="仿宋" w:eastAsia="仿宋" w:cs="仿宋"/>
        </w:rPr>
        <w:t>万元。</w:t>
      </w:r>
    </w:p>
    <w:p w14:paraId="1552C2F8">
      <w:pPr>
        <w:ind w:firstLine="636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在全面落实《报告表》和本批复提出的各项生态环境保护措施后，对环境的不利影响可以得到一定缓解或控制。我局原则同意《报告表》的环境影响评价总体结论和各项生态环境保护措施。</w:t>
      </w:r>
    </w:p>
    <w:p w14:paraId="1A8301D1">
      <w:pPr>
        <w:ind w:firstLine="636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二、项目设计、建设和运营管理中应重点做好的工作</w:t>
      </w:r>
    </w:p>
    <w:p w14:paraId="07CFBA80">
      <w:pPr>
        <w:ind w:firstLine="636" w:firstLineChars="200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仿宋"/>
        </w:rPr>
        <w:t>（一）</w:t>
      </w:r>
      <w: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大气污染防治</w:t>
      </w:r>
      <w:r>
        <w:rPr>
          <w:rFonts w:hint="eastAsia" w:ascii="仿宋" w:hAnsi="仿宋" w:eastAsia="仿宋" w:cs="仿宋"/>
        </w:rPr>
        <w:t>措施。项目堆场封闭，采取洒水抑尘措施，煤炭堆</w:t>
      </w:r>
      <w:r>
        <w:rPr>
          <w:rFonts w:hint="eastAsia" w:ascii="仿宋" w:hAnsi="仿宋" w:eastAsia="仿宋" w:cs="仿宋"/>
          <w:color w:val="auto"/>
        </w:rPr>
        <w:t>存扬尘排放浓度</w:t>
      </w:r>
      <w:r>
        <w:rPr>
          <w:rFonts w:hint="eastAsia" w:ascii="仿宋" w:hAnsi="仿宋" w:eastAsia="仿宋" w:cs="仿宋"/>
          <w:color w:val="auto"/>
          <w:lang w:eastAsia="zh-CN"/>
        </w:rPr>
        <w:t>应</w:t>
      </w:r>
      <w:r>
        <w:rPr>
          <w:rFonts w:hint="eastAsia" w:ascii="仿宋" w:hAnsi="仿宋" w:eastAsia="仿宋" w:cs="仿宋"/>
          <w:color w:val="auto"/>
        </w:rPr>
        <w:t>满足《大气污染物综合排放标准》（GB16297-1996）表2中无组织排放标准；项目采取封闭措施与洒水降尘，煤炭装卸粉尘排放浓度</w:t>
      </w:r>
      <w:r>
        <w:rPr>
          <w:rFonts w:hint="eastAsia" w:ascii="仿宋" w:hAnsi="仿宋" w:eastAsia="仿宋" w:cs="仿宋"/>
          <w:color w:val="auto"/>
          <w:lang w:eastAsia="zh-CN"/>
        </w:rPr>
        <w:t>应</w:t>
      </w:r>
      <w:r>
        <w:rPr>
          <w:rFonts w:hint="eastAsia" w:ascii="仿宋" w:hAnsi="仿宋" w:eastAsia="仿宋" w:cs="仿宋"/>
          <w:color w:val="auto"/>
        </w:rPr>
        <w:t>满足《大气污染物综合排放标准》（GB16297-1996）表2中无组织排放标准</w:t>
      </w:r>
      <w:r>
        <w:rPr>
          <w:rFonts w:ascii="仿宋" w:hAnsi="仿宋" w:eastAsia="仿宋" w:cs="仿宋"/>
          <w:color w:val="auto"/>
        </w:rPr>
        <w:t>；</w:t>
      </w:r>
      <w:r>
        <w:rPr>
          <w:rFonts w:hint="eastAsia" w:ascii="仿宋" w:hAnsi="仿宋" w:eastAsia="仿宋" w:cs="仿宋"/>
          <w:color w:val="auto"/>
        </w:rPr>
        <w:t>通过道路硬化、车辆苫盖运输和清洗及洒水降尘的方式，运输车辆扬尘排放浓度</w:t>
      </w:r>
      <w:r>
        <w:rPr>
          <w:rFonts w:hint="eastAsia" w:ascii="仿宋" w:hAnsi="仿宋" w:eastAsia="仿宋" w:cs="仿宋"/>
          <w:color w:val="auto"/>
          <w:lang w:eastAsia="zh-CN"/>
        </w:rPr>
        <w:t>应</w:t>
      </w:r>
      <w:r>
        <w:rPr>
          <w:rFonts w:hint="eastAsia" w:ascii="仿宋" w:hAnsi="仿宋" w:eastAsia="仿宋" w:cs="仿宋"/>
          <w:color w:val="auto"/>
        </w:rPr>
        <w:t>满足《大气污染物综合排放标准》（GB16297-1996</w:t>
      </w:r>
      <w:r>
        <w:rPr>
          <w:rFonts w:hint="eastAsia" w:ascii="仿宋" w:hAnsi="仿宋" w:eastAsia="仿宋" w:cs="仿宋"/>
        </w:rPr>
        <w:t>）表2中无组织排放标准。</w:t>
      </w:r>
    </w:p>
    <w:p w14:paraId="4B88CD1F">
      <w:pPr>
        <w:ind w:firstLine="636" w:firstLineChars="200"/>
        <w:rPr>
          <w:rFonts w:ascii="仿宋" w:hAnsi="仿宋" w:eastAsia="仿宋" w:cs="仿宋"/>
          <w:highlight w:val="yellow"/>
        </w:rPr>
      </w:pPr>
      <w:r>
        <w:rPr>
          <w:rFonts w:hint="eastAsia" w:ascii="楷体" w:hAnsi="楷体" w:eastAsia="楷体" w:cs="仿宋"/>
        </w:rPr>
        <w:t>（二）</w:t>
      </w:r>
      <w:r>
        <w:rPr>
          <w:rFonts w:ascii="楷体" w:hAnsi="楷体" w:eastAsia="楷体" w:cs="仿宋"/>
        </w:rPr>
        <w:t>水环境保护措施</w:t>
      </w:r>
      <w:r>
        <w:rPr>
          <w:rFonts w:hint="eastAsia" w:ascii="楷体" w:hAnsi="楷体" w:eastAsia="楷体" w:cs="仿宋"/>
        </w:rPr>
        <w:t>。</w:t>
      </w:r>
      <w:r>
        <w:rPr>
          <w:rFonts w:hint="eastAsia" w:ascii="仿宋" w:hAnsi="仿宋" w:eastAsia="仿宋" w:cs="仿宋"/>
          <w:lang w:eastAsia="zh-CN"/>
        </w:rPr>
        <w:t>此</w:t>
      </w:r>
      <w:r>
        <w:rPr>
          <w:rFonts w:hint="eastAsia" w:ascii="仿宋" w:hAnsi="仿宋" w:eastAsia="仿宋" w:cs="仿宋"/>
        </w:rPr>
        <w:t>项目劳动定员由企业内部调剂，不新增生活污水。运营期产生的废水为车辆清洗废水、地面冲洗废水和初期雨水。车辆清洗废水经沉淀池沉淀后回用于车辆清洗，不外排；地面冲洗废水经沉淀池沉淀后回用于地面冲洗，不外排。初期雨水进入初期雨水池，沉淀后回用。地下水落实分区防渗措施。</w:t>
      </w:r>
    </w:p>
    <w:p w14:paraId="6593BD20">
      <w:pPr>
        <w:ind w:firstLine="477" w:firstLineChars="150"/>
        <w:rPr>
          <w:rFonts w:ascii="仿宋" w:hAnsi="仿宋" w:eastAsia="仿宋" w:cs="仿宋"/>
          <w:color w:val="FF0000"/>
        </w:rPr>
      </w:pPr>
      <w:r>
        <w:rPr>
          <w:rFonts w:hint="eastAsia" w:ascii="楷体" w:hAnsi="楷体" w:eastAsia="楷体" w:cs="仿宋"/>
        </w:rPr>
        <w:t>（三）</w:t>
      </w:r>
      <w:r>
        <w:rPr>
          <w:rFonts w:ascii="楷体" w:hAnsi="楷体" w:eastAsia="楷体" w:cs="仿宋"/>
        </w:rPr>
        <w:t>噪声污染防治措施</w:t>
      </w:r>
      <w:r>
        <w:rPr>
          <w:rFonts w:hint="eastAsia" w:ascii="楷体" w:hAnsi="楷体" w:eastAsia="楷体" w:cs="仿宋"/>
        </w:rPr>
        <w:t>。</w:t>
      </w:r>
      <w:r>
        <w:rPr>
          <w:rFonts w:hint="eastAsia" w:ascii="仿宋" w:hAnsi="仿宋" w:eastAsia="仿宋" w:cs="仿宋"/>
        </w:rPr>
        <w:t>通过选取低噪声设备、加强设备维护和管理，厂界噪</w:t>
      </w:r>
      <w:r>
        <w:rPr>
          <w:rFonts w:hint="eastAsia" w:ascii="仿宋" w:hAnsi="仿宋" w:eastAsia="仿宋" w:cs="仿宋"/>
          <w:color w:val="auto"/>
        </w:rPr>
        <w:t>声</w:t>
      </w:r>
      <w:r>
        <w:rPr>
          <w:rFonts w:hint="eastAsia" w:ascii="仿宋" w:hAnsi="仿宋" w:eastAsia="仿宋" w:cs="仿宋"/>
          <w:color w:val="auto"/>
          <w:lang w:eastAsia="zh-CN"/>
        </w:rPr>
        <w:t>应</w:t>
      </w:r>
      <w:r>
        <w:rPr>
          <w:rFonts w:hint="eastAsia" w:ascii="仿宋" w:hAnsi="仿宋" w:eastAsia="仿宋" w:cs="仿宋"/>
          <w:color w:val="auto"/>
        </w:rPr>
        <w:t>满足《工</w:t>
      </w:r>
      <w:r>
        <w:rPr>
          <w:rFonts w:hint="eastAsia" w:ascii="仿宋" w:hAnsi="仿宋" w:eastAsia="仿宋" w:cs="仿宋"/>
        </w:rPr>
        <w:t>业企业厂界环境噪声排放标准》中（GB12348-2008）3类标准要求。</w:t>
      </w:r>
    </w:p>
    <w:p w14:paraId="4BD74BA2">
      <w:pPr>
        <w:ind w:firstLine="636" w:firstLineChars="200"/>
        <w:rPr>
          <w:rFonts w:ascii="仿宋" w:hAnsi="仿宋" w:eastAsia="仿宋" w:cs="仿宋"/>
        </w:rPr>
      </w:pPr>
      <w:r>
        <w:rPr>
          <w:rFonts w:hint="eastAsia" w:ascii="楷体" w:hAnsi="楷体" w:eastAsia="楷体" w:cs="仿宋"/>
        </w:rPr>
        <w:t>(四）固体废物处置处理措施。</w:t>
      </w:r>
      <w:r>
        <w:rPr>
          <w:rFonts w:ascii="仿宋" w:hAnsi="仿宋" w:eastAsia="仿宋" w:cs="仿宋"/>
        </w:rPr>
        <w:t>矸石集中收集，</w:t>
      </w:r>
      <w:r>
        <w:rPr>
          <w:rFonts w:hint="eastAsia" w:ascii="仿宋" w:hAnsi="仿宋" w:eastAsia="仿宋" w:cs="仿宋"/>
          <w:lang w:eastAsia="zh-CN"/>
        </w:rPr>
        <w:t>此</w:t>
      </w:r>
      <w:r>
        <w:rPr>
          <w:rFonts w:hint="eastAsia" w:ascii="仿宋" w:hAnsi="仿宋" w:eastAsia="仿宋" w:cs="仿宋"/>
        </w:rPr>
        <w:t>项目劳动定员企业内部调剂，不新增生活垃圾；项目沉淀池沉渣定期清掏，不作为固废处理，与储煤场内煤炭掺混后供电厂使用</w:t>
      </w:r>
      <w:r>
        <w:rPr>
          <w:rFonts w:ascii="仿宋" w:hAnsi="仿宋" w:eastAsia="仿宋" w:cs="仿宋"/>
        </w:rPr>
        <w:t>。</w:t>
      </w:r>
    </w:p>
    <w:p w14:paraId="0760256D">
      <w:pPr>
        <w:ind w:firstLine="636" w:firstLineChars="200"/>
        <w:rPr>
          <w:rFonts w:ascii="仿宋" w:hAnsi="仿宋" w:eastAsia="仿宋"/>
          <w:color w:val="auto"/>
        </w:rPr>
      </w:pPr>
      <w:r>
        <w:rPr>
          <w:rFonts w:hint="eastAsia" w:ascii="楷体" w:hAnsi="楷体" w:eastAsia="楷体" w:cs="仿宋"/>
        </w:rPr>
        <w:t>（五）加强环境风险防范。</w:t>
      </w:r>
      <w:r>
        <w:rPr>
          <w:rFonts w:hint="eastAsia" w:ascii="仿宋" w:hAnsi="仿宋" w:eastAsia="仿宋"/>
          <w:color w:val="auto"/>
        </w:rPr>
        <w:t>严格落实《报告</w:t>
      </w:r>
      <w:r>
        <w:rPr>
          <w:rFonts w:hint="eastAsia" w:ascii="仿宋" w:hAnsi="仿宋" w:eastAsia="仿宋"/>
          <w:color w:val="auto"/>
          <w:lang w:eastAsia="zh-CN"/>
        </w:rPr>
        <w:t>表</w:t>
      </w:r>
      <w:r>
        <w:rPr>
          <w:rFonts w:hint="eastAsia" w:ascii="仿宋" w:hAnsi="仿宋" w:eastAsia="仿宋"/>
          <w:color w:val="auto"/>
        </w:rPr>
        <w:t>》提出的风险防范措施，针对可能发生的突发环境事件，建立应急联动机制，制定环境风险事故应急预案，定期组织开展应急演练。</w:t>
      </w:r>
      <w:r>
        <w:rPr>
          <w:rFonts w:hint="eastAsia" w:ascii="仿宋" w:hAnsi="仿宋" w:eastAsia="仿宋" w:cs="仿宋"/>
          <w:color w:val="auto"/>
        </w:rPr>
        <w:t>严格落实源头防控措施，防止发生大气污染事件；委托有相应资质的单位对环保设备设施进行设计、施工，建设、运行过程中落实安全生产工作要求，坚决杜绝安全事故问题发生。</w:t>
      </w:r>
    </w:p>
    <w:p w14:paraId="40F7FD2F">
      <w:pPr>
        <w:ind w:firstLine="636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三、项目建设必须严格执行配套的环境保护设施与主体工程同时设计、同时施工、同时投产使用的环境保护“三同时”制度。项目竣工后，须按程序实施自主环境保护竣工验收，未经验收或者验收不合格的，不得投入使用。</w:t>
      </w:r>
    </w:p>
    <w:p w14:paraId="7BCFF326">
      <w:pPr>
        <w:ind w:firstLine="636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四、环境影响报告表经批准后，项目的性质、规模、地点或者防治污染的措施发生重大变动的，应当重新报批该项目的环境影响报告表。自环境影响报告表批复文件批准之日起，如超过五年方决定开工建设的，环境影响报告表应当重新审核。</w:t>
      </w:r>
    </w:p>
    <w:p w14:paraId="546CBCB0">
      <w:pPr>
        <w:ind w:firstLine="636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五</w:t>
      </w:r>
      <w:r>
        <w:rPr>
          <w:rFonts w:hint="eastAsia" w:ascii="仿宋" w:hAnsi="仿宋" w:eastAsia="仿宋" w:cs="仿宋"/>
        </w:rPr>
        <w:t>、你单位应在接到本批复后20日内，将批复文件和批准后的《报告表》各一份送至鹤岗市生态环境综合执法局，并按规定接受其监督管理。</w:t>
      </w:r>
    </w:p>
    <w:p w14:paraId="0C27A691">
      <w:pPr>
        <w:pStyle w:val="16"/>
        <w:ind w:firstLine="318"/>
        <w:rPr>
          <w:rFonts w:ascii="仿宋" w:hAnsi="仿宋" w:eastAsia="仿宋" w:cs="仿宋"/>
          <w:b w:val="0"/>
          <w:bCs/>
          <w:sz w:val="32"/>
          <w:szCs w:val="32"/>
        </w:rPr>
      </w:pPr>
    </w:p>
    <w:p w14:paraId="51FFE257">
      <w:pPr>
        <w:rPr>
          <w:rFonts w:ascii="仿宋" w:hAnsi="仿宋" w:eastAsia="仿宋" w:cs="仿宋"/>
        </w:rPr>
      </w:pPr>
    </w:p>
    <w:p w14:paraId="38E2D94A">
      <w:pPr>
        <w:autoSpaceDE w:val="0"/>
        <w:autoSpaceDN w:val="0"/>
        <w:adjustRightInd w:val="0"/>
        <w:ind w:right="1272" w:rightChars="400" w:firstLine="5088" w:firstLineChars="16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鹤岗市生态环境局</w:t>
      </w:r>
    </w:p>
    <w:p w14:paraId="3FE364C6">
      <w:pPr>
        <w:autoSpaceDE w:val="0"/>
        <w:autoSpaceDN w:val="0"/>
        <w:adjustRightInd w:val="0"/>
        <w:ind w:right="1431" w:rightChars="450"/>
        <w:jc w:val="center"/>
        <w:rPr>
          <w:rFonts w:eastAsia="仿宋"/>
        </w:rPr>
      </w:pPr>
      <w:r>
        <w:rPr>
          <w:rFonts w:hint="eastAsia" w:ascii="仿宋" w:hAnsi="仿宋" w:eastAsia="仿宋" w:cs="仿宋"/>
        </w:rPr>
        <w:t xml:space="preserve">                                 2025年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日</w:t>
      </w:r>
      <w:r>
        <w:rPr>
          <w:rFonts w:eastAsia="仿宋"/>
        </w:rPr>
        <w:t xml:space="preserve"> </w:t>
      </w:r>
    </w:p>
    <w:p w14:paraId="085B3E4F">
      <w:pPr>
        <w:autoSpaceDE w:val="0"/>
        <w:autoSpaceDN w:val="0"/>
        <w:adjustRightInd w:val="0"/>
        <w:ind w:right="1431" w:rightChars="450"/>
        <w:jc w:val="center"/>
        <w:rPr>
          <w:rFonts w:eastAsia="仿宋"/>
        </w:rPr>
      </w:pPr>
    </w:p>
    <w:p w14:paraId="001DE8CB">
      <w:pPr>
        <w:pStyle w:val="16"/>
        <w:ind w:firstLine="440"/>
        <w:rPr>
          <w:rFonts w:eastAsia="仿宋"/>
        </w:rPr>
      </w:pPr>
    </w:p>
    <w:p w14:paraId="28EA8B2B">
      <w:pPr>
        <w:rPr>
          <w:rFonts w:eastAsia="仿宋"/>
        </w:rPr>
      </w:pPr>
    </w:p>
    <w:p w14:paraId="24D75B22">
      <w:pPr>
        <w:rPr>
          <w:rFonts w:eastAsia="仿宋"/>
        </w:rPr>
      </w:pPr>
    </w:p>
    <w:p w14:paraId="5B813401">
      <w:pPr>
        <w:pStyle w:val="16"/>
        <w:ind w:firstLine="440"/>
        <w:rPr>
          <w:rFonts w:eastAsia="仿宋"/>
        </w:rPr>
      </w:pPr>
    </w:p>
    <w:p w14:paraId="69877F8F"/>
    <w:p w14:paraId="4BD7D5A4"/>
    <w:p w14:paraId="3CE71395">
      <w:pPr>
        <w:pStyle w:val="16"/>
      </w:pPr>
    </w:p>
    <w:p w14:paraId="0AD84701"/>
    <w:p w14:paraId="63BD0736">
      <w:pPr>
        <w:pStyle w:val="16"/>
      </w:pPr>
    </w:p>
    <w:p w14:paraId="5247DB5E"/>
    <w:p w14:paraId="0F6B2662">
      <w:pPr>
        <w:pStyle w:val="16"/>
      </w:pPr>
    </w:p>
    <w:p w14:paraId="2789FDCB"/>
    <w:p w14:paraId="3A4F08D4">
      <w:pPr>
        <w:pStyle w:val="16"/>
      </w:pPr>
    </w:p>
    <w:p w14:paraId="7EBF2EC4"/>
    <w:p w14:paraId="45595987">
      <w:pPr>
        <w:pStyle w:val="16"/>
      </w:pPr>
    </w:p>
    <w:p w14:paraId="75995B65"/>
    <w:p w14:paraId="552AC4E1">
      <w:pPr>
        <w:pStyle w:val="16"/>
      </w:pPr>
    </w:p>
    <w:p w14:paraId="42238C84"/>
    <w:p w14:paraId="653993D9">
      <w:pPr>
        <w:pStyle w:val="16"/>
      </w:pPr>
    </w:p>
    <w:p w14:paraId="233587BA"/>
    <w:p w14:paraId="54F80596">
      <w:pPr>
        <w:pStyle w:val="16"/>
      </w:pPr>
    </w:p>
    <w:p w14:paraId="2C7A9B24"/>
    <w:p w14:paraId="2F575DE1"/>
    <w:p w14:paraId="226DB815">
      <w:pPr>
        <w:autoSpaceDE w:val="0"/>
        <w:autoSpaceDN w:val="0"/>
        <w:adjustRightInd w:val="0"/>
        <w:rPr>
          <w:rFonts w:ascii="仿宋_GB2312" w:cs="宋体"/>
          <w:sz w:val="28"/>
          <w:szCs w:val="28"/>
          <w:u w:val="single"/>
        </w:rPr>
      </w:pPr>
      <w:r>
        <w:rPr>
          <w:rFonts w:hint="eastAsia" w:ascii="仿宋_GB2312" w:cs="宋体"/>
          <w:sz w:val="28"/>
          <w:szCs w:val="28"/>
          <w:u w:val="single"/>
        </w:rPr>
        <w:t xml:space="preserve">                                                                     </w:t>
      </w:r>
    </w:p>
    <w:p w14:paraId="16BAEDEA">
      <w:pPr>
        <w:pStyle w:val="25"/>
        <w:rPr>
          <w:color w:val="auto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鹤岗市生态环境局办公室                     2025年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日印发      </w:t>
      </w:r>
    </w:p>
    <w:sectPr>
      <w:footerReference r:id="rId3" w:type="default"/>
      <w:footerReference r:id="rId4" w:type="even"/>
      <w:pgSz w:w="11906" w:h="16838"/>
      <w:pgMar w:top="2098" w:right="1418" w:bottom="1701" w:left="1588" w:header="851" w:footer="992" w:gutter="0"/>
      <w:cols w:space="720" w:num="1"/>
      <w:titlePg/>
      <w:docGrid w:type="linesAndChars" w:linePitch="59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912D3">
    <w:pPr>
      <w:pStyle w:val="10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FBE89">
                          <w:pPr>
                            <w:pStyle w:val="10"/>
                            <w:ind w:right="360" w:firstLine="36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OepaY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BFBE89">
                    <w:pPr>
                      <w:pStyle w:val="10"/>
                      <w:ind w:right="360" w:firstLine="360"/>
                      <w:jc w:val="right"/>
                    </w:pP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E8BB7">
    <w:pPr>
      <w:pStyle w:val="10"/>
      <w:ind w:right="360" w:firstLine="36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53507">
                          <w:pPr>
                            <w:pStyle w:val="10"/>
                            <w:ind w:right="360" w:firstLine="360"/>
                          </w:pPr>
                          <w:r>
                            <w:rPr>
                              <w:rStyle w:val="20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>2</w:t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3RzcIBAACN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JiPXgPDukLBw6SejjlBTMZxSYTRtVF6DP+8l6+kv2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Lyt0c3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553507">
                    <w:pPr>
                      <w:pStyle w:val="10"/>
                      <w:ind w:right="360" w:firstLine="360"/>
                    </w:pPr>
                    <w:r>
                      <w:rPr>
                        <w:rStyle w:val="20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- </w:t>
                    </w:r>
                    <w:r>
                      <w:rPr>
                        <w:rStyle w:val="20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Style w:val="20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Style w:val="20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Style w:val="20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>2</w:t>
                    </w:r>
                    <w:r>
                      <w:rPr>
                        <w:rStyle w:val="20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Style w:val="20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59"/>
  <w:drawingGridVerticalSpacing w:val="29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zdhNDY4ZTA4YTIxNDg5ZTY4ZTZkZGYxMGE5MmIifQ=="/>
  </w:docVars>
  <w:rsids>
    <w:rsidRoot w:val="04D4373D"/>
    <w:rsid w:val="0001111E"/>
    <w:rsid w:val="000260D9"/>
    <w:rsid w:val="00045946"/>
    <w:rsid w:val="00046341"/>
    <w:rsid w:val="00046530"/>
    <w:rsid w:val="00046EB5"/>
    <w:rsid w:val="000530DA"/>
    <w:rsid w:val="00074043"/>
    <w:rsid w:val="0008343C"/>
    <w:rsid w:val="00092D90"/>
    <w:rsid w:val="00093245"/>
    <w:rsid w:val="000D5D03"/>
    <w:rsid w:val="000E76FE"/>
    <w:rsid w:val="00113C81"/>
    <w:rsid w:val="00115013"/>
    <w:rsid w:val="001157AF"/>
    <w:rsid w:val="00122F4F"/>
    <w:rsid w:val="00126E42"/>
    <w:rsid w:val="00141313"/>
    <w:rsid w:val="00143D78"/>
    <w:rsid w:val="00155E3C"/>
    <w:rsid w:val="001629EA"/>
    <w:rsid w:val="001814FD"/>
    <w:rsid w:val="001A58ED"/>
    <w:rsid w:val="001A7342"/>
    <w:rsid w:val="001C34AA"/>
    <w:rsid w:val="001D41CE"/>
    <w:rsid w:val="001F650D"/>
    <w:rsid w:val="002008CF"/>
    <w:rsid w:val="00202FE1"/>
    <w:rsid w:val="002162E7"/>
    <w:rsid w:val="00222774"/>
    <w:rsid w:val="00226A1E"/>
    <w:rsid w:val="002340AA"/>
    <w:rsid w:val="00245F60"/>
    <w:rsid w:val="00260177"/>
    <w:rsid w:val="002614CD"/>
    <w:rsid w:val="00270D96"/>
    <w:rsid w:val="00274FFC"/>
    <w:rsid w:val="00294F4D"/>
    <w:rsid w:val="002B2BE6"/>
    <w:rsid w:val="002B665E"/>
    <w:rsid w:val="002C33A5"/>
    <w:rsid w:val="002E457D"/>
    <w:rsid w:val="003019A4"/>
    <w:rsid w:val="00315281"/>
    <w:rsid w:val="00315F3E"/>
    <w:rsid w:val="00321A12"/>
    <w:rsid w:val="00343A5F"/>
    <w:rsid w:val="003474B1"/>
    <w:rsid w:val="0035243E"/>
    <w:rsid w:val="0036242A"/>
    <w:rsid w:val="003721DC"/>
    <w:rsid w:val="00374294"/>
    <w:rsid w:val="00387211"/>
    <w:rsid w:val="00387813"/>
    <w:rsid w:val="00396A08"/>
    <w:rsid w:val="003C0881"/>
    <w:rsid w:val="003D5A1B"/>
    <w:rsid w:val="003D71C9"/>
    <w:rsid w:val="003E03DC"/>
    <w:rsid w:val="003F2664"/>
    <w:rsid w:val="00417872"/>
    <w:rsid w:val="00442A90"/>
    <w:rsid w:val="004511F0"/>
    <w:rsid w:val="00454BB7"/>
    <w:rsid w:val="0047114D"/>
    <w:rsid w:val="004819C5"/>
    <w:rsid w:val="004876D9"/>
    <w:rsid w:val="00492D3C"/>
    <w:rsid w:val="0049303C"/>
    <w:rsid w:val="004B209A"/>
    <w:rsid w:val="004D00F6"/>
    <w:rsid w:val="004F6A8F"/>
    <w:rsid w:val="005107B8"/>
    <w:rsid w:val="005237D5"/>
    <w:rsid w:val="00524381"/>
    <w:rsid w:val="00531029"/>
    <w:rsid w:val="00531C53"/>
    <w:rsid w:val="00547C7B"/>
    <w:rsid w:val="00563517"/>
    <w:rsid w:val="0058009B"/>
    <w:rsid w:val="00593C50"/>
    <w:rsid w:val="00595CEE"/>
    <w:rsid w:val="005A7510"/>
    <w:rsid w:val="005B1A60"/>
    <w:rsid w:val="005C7113"/>
    <w:rsid w:val="005D5DF7"/>
    <w:rsid w:val="005F481F"/>
    <w:rsid w:val="00602D0F"/>
    <w:rsid w:val="006113F3"/>
    <w:rsid w:val="00623798"/>
    <w:rsid w:val="00631BE7"/>
    <w:rsid w:val="00663D39"/>
    <w:rsid w:val="00681CB7"/>
    <w:rsid w:val="006A0590"/>
    <w:rsid w:val="006A25F8"/>
    <w:rsid w:val="006B619E"/>
    <w:rsid w:val="006C0E15"/>
    <w:rsid w:val="006C1BA6"/>
    <w:rsid w:val="006E757E"/>
    <w:rsid w:val="00701921"/>
    <w:rsid w:val="007029D4"/>
    <w:rsid w:val="00706933"/>
    <w:rsid w:val="00707948"/>
    <w:rsid w:val="00716EF0"/>
    <w:rsid w:val="0073011F"/>
    <w:rsid w:val="00751BD0"/>
    <w:rsid w:val="00764A0C"/>
    <w:rsid w:val="007712BA"/>
    <w:rsid w:val="007A3C09"/>
    <w:rsid w:val="007B7582"/>
    <w:rsid w:val="007E2289"/>
    <w:rsid w:val="007F7B42"/>
    <w:rsid w:val="00810DB7"/>
    <w:rsid w:val="00830CF4"/>
    <w:rsid w:val="00834EB9"/>
    <w:rsid w:val="008B382B"/>
    <w:rsid w:val="008C5C47"/>
    <w:rsid w:val="008D77E0"/>
    <w:rsid w:val="008E19F9"/>
    <w:rsid w:val="008E6258"/>
    <w:rsid w:val="008E6988"/>
    <w:rsid w:val="008E7FC9"/>
    <w:rsid w:val="009173B7"/>
    <w:rsid w:val="009235CB"/>
    <w:rsid w:val="009518D0"/>
    <w:rsid w:val="00954931"/>
    <w:rsid w:val="00963E6F"/>
    <w:rsid w:val="00967F4B"/>
    <w:rsid w:val="0097618F"/>
    <w:rsid w:val="00983E24"/>
    <w:rsid w:val="009B2E15"/>
    <w:rsid w:val="009B6860"/>
    <w:rsid w:val="009B6EC2"/>
    <w:rsid w:val="009C512B"/>
    <w:rsid w:val="00A156F2"/>
    <w:rsid w:val="00A26496"/>
    <w:rsid w:val="00A276EA"/>
    <w:rsid w:val="00A470AD"/>
    <w:rsid w:val="00A56C33"/>
    <w:rsid w:val="00A70876"/>
    <w:rsid w:val="00A7382E"/>
    <w:rsid w:val="00A8321F"/>
    <w:rsid w:val="00A83D28"/>
    <w:rsid w:val="00A84971"/>
    <w:rsid w:val="00A87461"/>
    <w:rsid w:val="00A87D12"/>
    <w:rsid w:val="00A920F4"/>
    <w:rsid w:val="00A94552"/>
    <w:rsid w:val="00AB38B2"/>
    <w:rsid w:val="00AC5248"/>
    <w:rsid w:val="00AD037F"/>
    <w:rsid w:val="00AD2A27"/>
    <w:rsid w:val="00AD7338"/>
    <w:rsid w:val="00AE17CE"/>
    <w:rsid w:val="00AF295C"/>
    <w:rsid w:val="00AF3C49"/>
    <w:rsid w:val="00B13741"/>
    <w:rsid w:val="00B24D82"/>
    <w:rsid w:val="00B2560C"/>
    <w:rsid w:val="00B31218"/>
    <w:rsid w:val="00B32B65"/>
    <w:rsid w:val="00B57649"/>
    <w:rsid w:val="00B81083"/>
    <w:rsid w:val="00B95B77"/>
    <w:rsid w:val="00BB0975"/>
    <w:rsid w:val="00BB7B3C"/>
    <w:rsid w:val="00BD0D4E"/>
    <w:rsid w:val="00BD313F"/>
    <w:rsid w:val="00BE2ABE"/>
    <w:rsid w:val="00BE5560"/>
    <w:rsid w:val="00BF51AB"/>
    <w:rsid w:val="00C01344"/>
    <w:rsid w:val="00C25F66"/>
    <w:rsid w:val="00C50692"/>
    <w:rsid w:val="00C537C4"/>
    <w:rsid w:val="00C7083A"/>
    <w:rsid w:val="00C917A9"/>
    <w:rsid w:val="00C962F6"/>
    <w:rsid w:val="00CA1258"/>
    <w:rsid w:val="00CB15D8"/>
    <w:rsid w:val="00CC25D6"/>
    <w:rsid w:val="00CF4BFB"/>
    <w:rsid w:val="00D02FE8"/>
    <w:rsid w:val="00D15504"/>
    <w:rsid w:val="00D45915"/>
    <w:rsid w:val="00D506FD"/>
    <w:rsid w:val="00D822A2"/>
    <w:rsid w:val="00D86F2E"/>
    <w:rsid w:val="00D9102A"/>
    <w:rsid w:val="00DA1968"/>
    <w:rsid w:val="00DB1DC1"/>
    <w:rsid w:val="00DC3912"/>
    <w:rsid w:val="00DD0EBF"/>
    <w:rsid w:val="00DD7CA4"/>
    <w:rsid w:val="00DE0384"/>
    <w:rsid w:val="00DE2A2C"/>
    <w:rsid w:val="00DF641D"/>
    <w:rsid w:val="00E02E6D"/>
    <w:rsid w:val="00E156EB"/>
    <w:rsid w:val="00E32629"/>
    <w:rsid w:val="00E365B5"/>
    <w:rsid w:val="00E52910"/>
    <w:rsid w:val="00E61F98"/>
    <w:rsid w:val="00E678BC"/>
    <w:rsid w:val="00E73AEA"/>
    <w:rsid w:val="00E74BFF"/>
    <w:rsid w:val="00E75D5A"/>
    <w:rsid w:val="00E80100"/>
    <w:rsid w:val="00E94117"/>
    <w:rsid w:val="00E94B70"/>
    <w:rsid w:val="00EA0B82"/>
    <w:rsid w:val="00EA37A2"/>
    <w:rsid w:val="00EC71B7"/>
    <w:rsid w:val="00ED54AF"/>
    <w:rsid w:val="00EE04C3"/>
    <w:rsid w:val="00F1516E"/>
    <w:rsid w:val="00F208F5"/>
    <w:rsid w:val="00F267DA"/>
    <w:rsid w:val="00F3447F"/>
    <w:rsid w:val="00F52E5B"/>
    <w:rsid w:val="00F607CD"/>
    <w:rsid w:val="00F62EAB"/>
    <w:rsid w:val="00F947B1"/>
    <w:rsid w:val="00FC3039"/>
    <w:rsid w:val="00FD4999"/>
    <w:rsid w:val="00FE6283"/>
    <w:rsid w:val="00FF387A"/>
    <w:rsid w:val="0176597C"/>
    <w:rsid w:val="0204567E"/>
    <w:rsid w:val="02104022"/>
    <w:rsid w:val="038827BB"/>
    <w:rsid w:val="03990047"/>
    <w:rsid w:val="0453580C"/>
    <w:rsid w:val="049050FF"/>
    <w:rsid w:val="04D4373D"/>
    <w:rsid w:val="05047477"/>
    <w:rsid w:val="05047743"/>
    <w:rsid w:val="051F459A"/>
    <w:rsid w:val="05557E7B"/>
    <w:rsid w:val="05721DB6"/>
    <w:rsid w:val="05A056BD"/>
    <w:rsid w:val="05F34089"/>
    <w:rsid w:val="06C158EB"/>
    <w:rsid w:val="06FD22CC"/>
    <w:rsid w:val="070C68A4"/>
    <w:rsid w:val="07726BE5"/>
    <w:rsid w:val="07822424"/>
    <w:rsid w:val="07A20C76"/>
    <w:rsid w:val="08004547"/>
    <w:rsid w:val="086C4A85"/>
    <w:rsid w:val="087C361B"/>
    <w:rsid w:val="08AF79C5"/>
    <w:rsid w:val="09896468"/>
    <w:rsid w:val="09972933"/>
    <w:rsid w:val="09F63AFE"/>
    <w:rsid w:val="0A026946"/>
    <w:rsid w:val="0A1026E6"/>
    <w:rsid w:val="0AA01CBB"/>
    <w:rsid w:val="0AAA48E8"/>
    <w:rsid w:val="0AD6392F"/>
    <w:rsid w:val="0ADE5034"/>
    <w:rsid w:val="0B204BAA"/>
    <w:rsid w:val="0B353CEA"/>
    <w:rsid w:val="0B5D7E1C"/>
    <w:rsid w:val="0B953AA9"/>
    <w:rsid w:val="0B9C7CB6"/>
    <w:rsid w:val="0BEF5615"/>
    <w:rsid w:val="0BFA53FB"/>
    <w:rsid w:val="0BFD01B5"/>
    <w:rsid w:val="0C37664F"/>
    <w:rsid w:val="0C7D68C7"/>
    <w:rsid w:val="0CCA7230"/>
    <w:rsid w:val="0DE25BA1"/>
    <w:rsid w:val="0DEA5A2D"/>
    <w:rsid w:val="0E0A401C"/>
    <w:rsid w:val="0E2D7D0A"/>
    <w:rsid w:val="0E794CFD"/>
    <w:rsid w:val="0EA31D7A"/>
    <w:rsid w:val="0ED40186"/>
    <w:rsid w:val="0EEA4470"/>
    <w:rsid w:val="0F022F45"/>
    <w:rsid w:val="0F637C9A"/>
    <w:rsid w:val="0F67754E"/>
    <w:rsid w:val="0F735BF1"/>
    <w:rsid w:val="0FEB5787"/>
    <w:rsid w:val="0FFA1E6E"/>
    <w:rsid w:val="106E2027"/>
    <w:rsid w:val="10830848"/>
    <w:rsid w:val="1097590F"/>
    <w:rsid w:val="10B14C22"/>
    <w:rsid w:val="10FB77B6"/>
    <w:rsid w:val="112B64BB"/>
    <w:rsid w:val="112F5B47"/>
    <w:rsid w:val="11360C84"/>
    <w:rsid w:val="12152E0E"/>
    <w:rsid w:val="122136E2"/>
    <w:rsid w:val="12EA5237"/>
    <w:rsid w:val="12FF29B9"/>
    <w:rsid w:val="13077C95"/>
    <w:rsid w:val="13247BA2"/>
    <w:rsid w:val="137B1518"/>
    <w:rsid w:val="13A4281C"/>
    <w:rsid w:val="13C54541"/>
    <w:rsid w:val="13C609E5"/>
    <w:rsid w:val="13E96481"/>
    <w:rsid w:val="14353DBB"/>
    <w:rsid w:val="145E4D9D"/>
    <w:rsid w:val="14CD5DA3"/>
    <w:rsid w:val="155A25DD"/>
    <w:rsid w:val="15AA42C0"/>
    <w:rsid w:val="15D60D05"/>
    <w:rsid w:val="15DB004C"/>
    <w:rsid w:val="16870F53"/>
    <w:rsid w:val="169E4C25"/>
    <w:rsid w:val="16BE59A3"/>
    <w:rsid w:val="16DA0303"/>
    <w:rsid w:val="16FA64D1"/>
    <w:rsid w:val="1715128F"/>
    <w:rsid w:val="175D5335"/>
    <w:rsid w:val="17897594"/>
    <w:rsid w:val="17BB6387"/>
    <w:rsid w:val="182E4DAB"/>
    <w:rsid w:val="182F02A6"/>
    <w:rsid w:val="18453C06"/>
    <w:rsid w:val="18722EE9"/>
    <w:rsid w:val="18770500"/>
    <w:rsid w:val="189866C8"/>
    <w:rsid w:val="18EE62E8"/>
    <w:rsid w:val="19031D93"/>
    <w:rsid w:val="193F76FB"/>
    <w:rsid w:val="197467ED"/>
    <w:rsid w:val="19AB5B56"/>
    <w:rsid w:val="19AF7825"/>
    <w:rsid w:val="19B968F6"/>
    <w:rsid w:val="19D454DE"/>
    <w:rsid w:val="19DD6C02"/>
    <w:rsid w:val="19E82FAA"/>
    <w:rsid w:val="1A366198"/>
    <w:rsid w:val="1A642D06"/>
    <w:rsid w:val="1A736AA5"/>
    <w:rsid w:val="1A7A42D7"/>
    <w:rsid w:val="1A7F18ED"/>
    <w:rsid w:val="1A8E5D71"/>
    <w:rsid w:val="1A9B18DE"/>
    <w:rsid w:val="1AA36A47"/>
    <w:rsid w:val="1AA55807"/>
    <w:rsid w:val="1AC23FF4"/>
    <w:rsid w:val="1AE166D7"/>
    <w:rsid w:val="1AFC2F3E"/>
    <w:rsid w:val="1B152FFB"/>
    <w:rsid w:val="1B1A1616"/>
    <w:rsid w:val="1B5932E2"/>
    <w:rsid w:val="1BB6133F"/>
    <w:rsid w:val="1BBC0C21"/>
    <w:rsid w:val="1BF2581B"/>
    <w:rsid w:val="1C154A61"/>
    <w:rsid w:val="1C3F5AF9"/>
    <w:rsid w:val="1CA426C6"/>
    <w:rsid w:val="1CBF5FD1"/>
    <w:rsid w:val="1D540E0F"/>
    <w:rsid w:val="1DAF4B38"/>
    <w:rsid w:val="1E4C5F8A"/>
    <w:rsid w:val="1E9F2810"/>
    <w:rsid w:val="1F204D21"/>
    <w:rsid w:val="1F444EB4"/>
    <w:rsid w:val="1FB150B2"/>
    <w:rsid w:val="1FC43893"/>
    <w:rsid w:val="200D1101"/>
    <w:rsid w:val="202075C8"/>
    <w:rsid w:val="20895274"/>
    <w:rsid w:val="20E16BB1"/>
    <w:rsid w:val="213F5933"/>
    <w:rsid w:val="21845A3B"/>
    <w:rsid w:val="21AF3D65"/>
    <w:rsid w:val="21C05F87"/>
    <w:rsid w:val="21CF3CFA"/>
    <w:rsid w:val="21E00964"/>
    <w:rsid w:val="21F11323"/>
    <w:rsid w:val="21F66939"/>
    <w:rsid w:val="22327245"/>
    <w:rsid w:val="227E06DD"/>
    <w:rsid w:val="2281696D"/>
    <w:rsid w:val="22B42340"/>
    <w:rsid w:val="23113D47"/>
    <w:rsid w:val="23971A56"/>
    <w:rsid w:val="23F4556C"/>
    <w:rsid w:val="24A81A41"/>
    <w:rsid w:val="24CF6FCD"/>
    <w:rsid w:val="25140E84"/>
    <w:rsid w:val="25A007B7"/>
    <w:rsid w:val="25D56865"/>
    <w:rsid w:val="25ED1E01"/>
    <w:rsid w:val="265806C1"/>
    <w:rsid w:val="26740622"/>
    <w:rsid w:val="26AF355A"/>
    <w:rsid w:val="26C4679B"/>
    <w:rsid w:val="2702368A"/>
    <w:rsid w:val="27147861"/>
    <w:rsid w:val="27391565"/>
    <w:rsid w:val="274E68CF"/>
    <w:rsid w:val="27817354"/>
    <w:rsid w:val="27846872"/>
    <w:rsid w:val="27A75FE0"/>
    <w:rsid w:val="27C54CBE"/>
    <w:rsid w:val="281F201A"/>
    <w:rsid w:val="28FB134B"/>
    <w:rsid w:val="2914516F"/>
    <w:rsid w:val="29373393"/>
    <w:rsid w:val="29382CA5"/>
    <w:rsid w:val="296022B4"/>
    <w:rsid w:val="296879F1"/>
    <w:rsid w:val="297665B1"/>
    <w:rsid w:val="297939AC"/>
    <w:rsid w:val="29EC23D0"/>
    <w:rsid w:val="29F77B83"/>
    <w:rsid w:val="2A0D1E04"/>
    <w:rsid w:val="2A524FC5"/>
    <w:rsid w:val="2ACC227C"/>
    <w:rsid w:val="2AD6263E"/>
    <w:rsid w:val="2B65243A"/>
    <w:rsid w:val="2B6640B7"/>
    <w:rsid w:val="2BC76C50"/>
    <w:rsid w:val="2C14554A"/>
    <w:rsid w:val="2C2D7EEF"/>
    <w:rsid w:val="2C4464F3"/>
    <w:rsid w:val="2D144AF6"/>
    <w:rsid w:val="2D395873"/>
    <w:rsid w:val="2DB142C8"/>
    <w:rsid w:val="2DB15E0A"/>
    <w:rsid w:val="2DF81343"/>
    <w:rsid w:val="2E0F081B"/>
    <w:rsid w:val="2E492A00"/>
    <w:rsid w:val="2E4A4E66"/>
    <w:rsid w:val="2E5844D8"/>
    <w:rsid w:val="2E620EB2"/>
    <w:rsid w:val="2EDF2503"/>
    <w:rsid w:val="2EF97A69"/>
    <w:rsid w:val="2F062BB5"/>
    <w:rsid w:val="2F3621B9"/>
    <w:rsid w:val="2F4A7FA4"/>
    <w:rsid w:val="2F8D01B1"/>
    <w:rsid w:val="2F9E5130"/>
    <w:rsid w:val="2FAA0D63"/>
    <w:rsid w:val="30405223"/>
    <w:rsid w:val="307153DD"/>
    <w:rsid w:val="30826DBC"/>
    <w:rsid w:val="309C4B4F"/>
    <w:rsid w:val="309E4D64"/>
    <w:rsid w:val="30A9101A"/>
    <w:rsid w:val="30C365CE"/>
    <w:rsid w:val="30CE6CD3"/>
    <w:rsid w:val="310B75DF"/>
    <w:rsid w:val="31540F86"/>
    <w:rsid w:val="31796C3F"/>
    <w:rsid w:val="31853515"/>
    <w:rsid w:val="31C3610C"/>
    <w:rsid w:val="3264770D"/>
    <w:rsid w:val="327A02F8"/>
    <w:rsid w:val="32935ADE"/>
    <w:rsid w:val="329F4D04"/>
    <w:rsid w:val="33837901"/>
    <w:rsid w:val="340E48AD"/>
    <w:rsid w:val="34346E4D"/>
    <w:rsid w:val="34637732"/>
    <w:rsid w:val="34776692"/>
    <w:rsid w:val="350902DA"/>
    <w:rsid w:val="356C6F31"/>
    <w:rsid w:val="35810B4A"/>
    <w:rsid w:val="35917DCF"/>
    <w:rsid w:val="36222796"/>
    <w:rsid w:val="36833E7C"/>
    <w:rsid w:val="36A04C6E"/>
    <w:rsid w:val="373B04F2"/>
    <w:rsid w:val="37811163"/>
    <w:rsid w:val="37D05521"/>
    <w:rsid w:val="37EF12F0"/>
    <w:rsid w:val="38545D10"/>
    <w:rsid w:val="391D4354"/>
    <w:rsid w:val="39287DA4"/>
    <w:rsid w:val="39525C37"/>
    <w:rsid w:val="397F2258"/>
    <w:rsid w:val="39AC559E"/>
    <w:rsid w:val="39F8112F"/>
    <w:rsid w:val="3A066B7D"/>
    <w:rsid w:val="3A592FEA"/>
    <w:rsid w:val="3A593C39"/>
    <w:rsid w:val="3AC56A51"/>
    <w:rsid w:val="3AD73BAB"/>
    <w:rsid w:val="3B1802ED"/>
    <w:rsid w:val="3B385475"/>
    <w:rsid w:val="3C02543A"/>
    <w:rsid w:val="3C1275F2"/>
    <w:rsid w:val="3C5F6722"/>
    <w:rsid w:val="3C636521"/>
    <w:rsid w:val="3CCD5525"/>
    <w:rsid w:val="3CE63FEE"/>
    <w:rsid w:val="3D3D6D72"/>
    <w:rsid w:val="3D9170BE"/>
    <w:rsid w:val="3DC6320C"/>
    <w:rsid w:val="3E063608"/>
    <w:rsid w:val="3E412892"/>
    <w:rsid w:val="3E8246A6"/>
    <w:rsid w:val="3E8B6203"/>
    <w:rsid w:val="3E9254E9"/>
    <w:rsid w:val="3E9B4378"/>
    <w:rsid w:val="3ECD7501"/>
    <w:rsid w:val="3F152A8D"/>
    <w:rsid w:val="3F4940F4"/>
    <w:rsid w:val="3F6A7BC7"/>
    <w:rsid w:val="3F9115F7"/>
    <w:rsid w:val="3FBD063E"/>
    <w:rsid w:val="3FC83F84"/>
    <w:rsid w:val="3FFB4CC3"/>
    <w:rsid w:val="40230997"/>
    <w:rsid w:val="40307062"/>
    <w:rsid w:val="411D5025"/>
    <w:rsid w:val="415E1D4E"/>
    <w:rsid w:val="41CA7043"/>
    <w:rsid w:val="41CF6407"/>
    <w:rsid w:val="41EA1493"/>
    <w:rsid w:val="420A1F66"/>
    <w:rsid w:val="420E7F0F"/>
    <w:rsid w:val="4230127B"/>
    <w:rsid w:val="42332AFF"/>
    <w:rsid w:val="42A23F97"/>
    <w:rsid w:val="42F04887"/>
    <w:rsid w:val="431C15B7"/>
    <w:rsid w:val="432A7D99"/>
    <w:rsid w:val="4356591B"/>
    <w:rsid w:val="43D1290A"/>
    <w:rsid w:val="445D419E"/>
    <w:rsid w:val="446A6A62"/>
    <w:rsid w:val="44731FFA"/>
    <w:rsid w:val="44C77869"/>
    <w:rsid w:val="44CC6C2E"/>
    <w:rsid w:val="44E71599"/>
    <w:rsid w:val="451D2CC3"/>
    <w:rsid w:val="4541761C"/>
    <w:rsid w:val="454B20CD"/>
    <w:rsid w:val="45703A5D"/>
    <w:rsid w:val="45DE130F"/>
    <w:rsid w:val="45EF7078"/>
    <w:rsid w:val="461F178B"/>
    <w:rsid w:val="46523B3D"/>
    <w:rsid w:val="46630064"/>
    <w:rsid w:val="46641814"/>
    <w:rsid w:val="467852BF"/>
    <w:rsid w:val="46F457D9"/>
    <w:rsid w:val="472356EA"/>
    <w:rsid w:val="477D241F"/>
    <w:rsid w:val="47AD3C75"/>
    <w:rsid w:val="47DC362C"/>
    <w:rsid w:val="47EB6325"/>
    <w:rsid w:val="481E43C4"/>
    <w:rsid w:val="48A91760"/>
    <w:rsid w:val="49CD76D0"/>
    <w:rsid w:val="4A03390B"/>
    <w:rsid w:val="4A737E5A"/>
    <w:rsid w:val="4A7E6C1C"/>
    <w:rsid w:val="4B5B1C30"/>
    <w:rsid w:val="4B751DCD"/>
    <w:rsid w:val="4BE551A5"/>
    <w:rsid w:val="4C0C69B9"/>
    <w:rsid w:val="4C3B41F0"/>
    <w:rsid w:val="4C7E4FE3"/>
    <w:rsid w:val="4C9D42BA"/>
    <w:rsid w:val="4CC0176E"/>
    <w:rsid w:val="4CFB3D3F"/>
    <w:rsid w:val="4D3006A2"/>
    <w:rsid w:val="4DC91768"/>
    <w:rsid w:val="4E832A53"/>
    <w:rsid w:val="4F5E6588"/>
    <w:rsid w:val="4F797EA5"/>
    <w:rsid w:val="4F7F146C"/>
    <w:rsid w:val="4FB32C3B"/>
    <w:rsid w:val="500E7477"/>
    <w:rsid w:val="50120532"/>
    <w:rsid w:val="50974594"/>
    <w:rsid w:val="51627BA7"/>
    <w:rsid w:val="51CB46D7"/>
    <w:rsid w:val="52081BED"/>
    <w:rsid w:val="521D2474"/>
    <w:rsid w:val="5268443A"/>
    <w:rsid w:val="5283236A"/>
    <w:rsid w:val="529C40E3"/>
    <w:rsid w:val="52D65847"/>
    <w:rsid w:val="52DB2E5E"/>
    <w:rsid w:val="53445618"/>
    <w:rsid w:val="534D53DE"/>
    <w:rsid w:val="536D37BA"/>
    <w:rsid w:val="53A5346C"/>
    <w:rsid w:val="53B4545D"/>
    <w:rsid w:val="53D14261"/>
    <w:rsid w:val="53E017DC"/>
    <w:rsid w:val="540041D6"/>
    <w:rsid w:val="54322F51"/>
    <w:rsid w:val="54A8797E"/>
    <w:rsid w:val="55083CB2"/>
    <w:rsid w:val="5560764A"/>
    <w:rsid w:val="55CC1183"/>
    <w:rsid w:val="56024E9F"/>
    <w:rsid w:val="568D0913"/>
    <w:rsid w:val="569C2885"/>
    <w:rsid w:val="569D0B54"/>
    <w:rsid w:val="56BF65F2"/>
    <w:rsid w:val="57626946"/>
    <w:rsid w:val="580A3E39"/>
    <w:rsid w:val="58144E4D"/>
    <w:rsid w:val="581A38F8"/>
    <w:rsid w:val="583C7BCE"/>
    <w:rsid w:val="589C308F"/>
    <w:rsid w:val="58B54151"/>
    <w:rsid w:val="59360D56"/>
    <w:rsid w:val="596671F9"/>
    <w:rsid w:val="59725B9E"/>
    <w:rsid w:val="59D86349"/>
    <w:rsid w:val="5ABB5323"/>
    <w:rsid w:val="5ABE35D2"/>
    <w:rsid w:val="5AC33ACC"/>
    <w:rsid w:val="5B7824FF"/>
    <w:rsid w:val="5B9938B6"/>
    <w:rsid w:val="5C433822"/>
    <w:rsid w:val="5CDB40AA"/>
    <w:rsid w:val="5CE15514"/>
    <w:rsid w:val="5CF039A9"/>
    <w:rsid w:val="5CFF5308"/>
    <w:rsid w:val="5D0505F2"/>
    <w:rsid w:val="5DAA635A"/>
    <w:rsid w:val="5DB93D9B"/>
    <w:rsid w:val="5DBF70F0"/>
    <w:rsid w:val="5E4C3712"/>
    <w:rsid w:val="5E8C5954"/>
    <w:rsid w:val="5F066A42"/>
    <w:rsid w:val="5F465B03"/>
    <w:rsid w:val="5F507610"/>
    <w:rsid w:val="5F5C0237"/>
    <w:rsid w:val="5FD140AE"/>
    <w:rsid w:val="600E4496"/>
    <w:rsid w:val="602D1570"/>
    <w:rsid w:val="604F09E7"/>
    <w:rsid w:val="607D5554"/>
    <w:rsid w:val="60C018E5"/>
    <w:rsid w:val="60F2549E"/>
    <w:rsid w:val="611A0CDF"/>
    <w:rsid w:val="616B39BC"/>
    <w:rsid w:val="61856F4B"/>
    <w:rsid w:val="61AB60F1"/>
    <w:rsid w:val="61BF4E97"/>
    <w:rsid w:val="621C430B"/>
    <w:rsid w:val="62277B4D"/>
    <w:rsid w:val="62B729D3"/>
    <w:rsid w:val="62F53AC8"/>
    <w:rsid w:val="6318012F"/>
    <w:rsid w:val="63273E9D"/>
    <w:rsid w:val="637B7D03"/>
    <w:rsid w:val="63AA7818"/>
    <w:rsid w:val="64432611"/>
    <w:rsid w:val="64724786"/>
    <w:rsid w:val="64C73242"/>
    <w:rsid w:val="65152165"/>
    <w:rsid w:val="65554CF2"/>
    <w:rsid w:val="657A6506"/>
    <w:rsid w:val="657F1895"/>
    <w:rsid w:val="658D7E7B"/>
    <w:rsid w:val="65A11CE5"/>
    <w:rsid w:val="65E122AF"/>
    <w:rsid w:val="66613222"/>
    <w:rsid w:val="669C06FE"/>
    <w:rsid w:val="66C04FAC"/>
    <w:rsid w:val="66E83770"/>
    <w:rsid w:val="67185FD7"/>
    <w:rsid w:val="678C42CF"/>
    <w:rsid w:val="679675FB"/>
    <w:rsid w:val="67BD3643"/>
    <w:rsid w:val="67E90825"/>
    <w:rsid w:val="68016A6B"/>
    <w:rsid w:val="6837462A"/>
    <w:rsid w:val="68EC15C7"/>
    <w:rsid w:val="69002BC8"/>
    <w:rsid w:val="6905514C"/>
    <w:rsid w:val="69951B60"/>
    <w:rsid w:val="69A17E26"/>
    <w:rsid w:val="69EC54F9"/>
    <w:rsid w:val="6A6B28C1"/>
    <w:rsid w:val="6B15282D"/>
    <w:rsid w:val="6B5131AB"/>
    <w:rsid w:val="6B5C220A"/>
    <w:rsid w:val="6BDF302E"/>
    <w:rsid w:val="6CA976D1"/>
    <w:rsid w:val="6CD87E10"/>
    <w:rsid w:val="6D3F07B7"/>
    <w:rsid w:val="6D4A4A10"/>
    <w:rsid w:val="6D8F68C7"/>
    <w:rsid w:val="6DCC3677"/>
    <w:rsid w:val="6DFA4688"/>
    <w:rsid w:val="6DFE2388"/>
    <w:rsid w:val="6E8D2F0F"/>
    <w:rsid w:val="6E920CE8"/>
    <w:rsid w:val="6E963C85"/>
    <w:rsid w:val="6EDC5B3C"/>
    <w:rsid w:val="6EEF4207"/>
    <w:rsid w:val="700C6678"/>
    <w:rsid w:val="704C4F43"/>
    <w:rsid w:val="70CB2F29"/>
    <w:rsid w:val="70D04D21"/>
    <w:rsid w:val="70F80C27"/>
    <w:rsid w:val="7104137A"/>
    <w:rsid w:val="716B764B"/>
    <w:rsid w:val="717F71A8"/>
    <w:rsid w:val="71E511AB"/>
    <w:rsid w:val="72152FA4"/>
    <w:rsid w:val="721750DD"/>
    <w:rsid w:val="729C0195"/>
    <w:rsid w:val="72A17E94"/>
    <w:rsid w:val="72E476B5"/>
    <w:rsid w:val="72ED47BB"/>
    <w:rsid w:val="73B40E35"/>
    <w:rsid w:val="73DE2937"/>
    <w:rsid w:val="73E07E7C"/>
    <w:rsid w:val="740718AD"/>
    <w:rsid w:val="74125E4D"/>
    <w:rsid w:val="7432235B"/>
    <w:rsid w:val="74711145"/>
    <w:rsid w:val="74D214FB"/>
    <w:rsid w:val="74DF0134"/>
    <w:rsid w:val="753B43D1"/>
    <w:rsid w:val="759470DB"/>
    <w:rsid w:val="759929D8"/>
    <w:rsid w:val="769B7323"/>
    <w:rsid w:val="76CB2722"/>
    <w:rsid w:val="772E46CC"/>
    <w:rsid w:val="773974BF"/>
    <w:rsid w:val="775A7F45"/>
    <w:rsid w:val="77BA54AF"/>
    <w:rsid w:val="78245850"/>
    <w:rsid w:val="78633C65"/>
    <w:rsid w:val="78AA7075"/>
    <w:rsid w:val="78B964E3"/>
    <w:rsid w:val="797352EE"/>
    <w:rsid w:val="79B47801"/>
    <w:rsid w:val="79BF0534"/>
    <w:rsid w:val="79D71567"/>
    <w:rsid w:val="79FC52E4"/>
    <w:rsid w:val="79FF4DD4"/>
    <w:rsid w:val="7A3A04C5"/>
    <w:rsid w:val="7A6C1402"/>
    <w:rsid w:val="7A7960D6"/>
    <w:rsid w:val="7A835A05"/>
    <w:rsid w:val="7B2C39A7"/>
    <w:rsid w:val="7B3D2EC1"/>
    <w:rsid w:val="7B4378BA"/>
    <w:rsid w:val="7B4539C4"/>
    <w:rsid w:val="7B971768"/>
    <w:rsid w:val="7BA40029"/>
    <w:rsid w:val="7BB87930"/>
    <w:rsid w:val="7BFF0978"/>
    <w:rsid w:val="7DAF7279"/>
    <w:rsid w:val="7E5A0ABE"/>
    <w:rsid w:val="7EAF501B"/>
    <w:rsid w:val="7EF54E7A"/>
    <w:rsid w:val="7F923E7B"/>
    <w:rsid w:val="7FD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after="120"/>
      <w:outlineLvl w:val="3"/>
    </w:pPr>
    <w:rPr>
      <w:bCs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520" w:lineRule="exact"/>
      <w:ind w:firstLine="624"/>
    </w:pPr>
    <w:rPr>
      <w:sz w:val="28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99"/>
    <w:pPr>
      <w:jc w:val="center"/>
    </w:pPr>
    <w:rPr>
      <w:b/>
      <w:kern w:val="0"/>
      <w:sz w:val="44"/>
      <w:szCs w:val="44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unhideWhenUsed/>
    <w:qFormat/>
    <w:uiPriority w:val="99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rPr>
      <w:szCs w:val="24"/>
    </w:rPr>
  </w:style>
  <w:style w:type="paragraph" w:styleId="13">
    <w:name w:val="table of figures"/>
    <w:basedOn w:val="1"/>
    <w:next w:val="1"/>
    <w:qFormat/>
    <w:uiPriority w:val="0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paragraph" w:styleId="14">
    <w:name w:val="toc 2"/>
    <w:basedOn w:val="1"/>
    <w:next w:val="1"/>
    <w:qFormat/>
    <w:uiPriority w:val="0"/>
    <w:pPr>
      <w:ind w:left="420" w:leftChars="200"/>
    </w:pPr>
    <w:rPr>
      <w:rFonts w:eastAsia="宋体"/>
      <w:sz w:val="24"/>
    </w:rPr>
  </w:style>
  <w:style w:type="paragraph" w:styleId="1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paragraph" w:customStyle="1" w:styleId="23">
    <w:name w:val="Normal (Web)1"/>
    <w:basedOn w:val="1"/>
    <w:next w:val="24"/>
    <w:qFormat/>
    <w:uiPriority w:val="0"/>
    <w:pPr>
      <w:widowControl/>
      <w:jc w:val="left"/>
    </w:pPr>
    <w:rPr>
      <w:rFonts w:ascii="宋体"/>
      <w:kern w:val="0"/>
      <w:sz w:val="24"/>
      <w:szCs w:val="21"/>
    </w:rPr>
  </w:style>
  <w:style w:type="paragraph" w:customStyle="1" w:styleId="24">
    <w:name w:val="Date1"/>
    <w:basedOn w:val="1"/>
    <w:next w:val="1"/>
    <w:qFormat/>
    <w:uiPriority w:val="0"/>
    <w:pPr>
      <w:ind w:left="2500" w:leftChars="2500"/>
    </w:pPr>
  </w:style>
  <w:style w:type="paragraph" w:customStyle="1" w:styleId="25">
    <w:name w:val="Default"/>
    <w:basedOn w:val="26"/>
    <w:next w:val="1"/>
    <w:qFormat/>
    <w:uiPriority w:val="99"/>
    <w:pPr>
      <w:autoSpaceDE w:val="0"/>
      <w:autoSpaceDN w:val="0"/>
    </w:pPr>
    <w:rPr>
      <w:rFonts w:hAnsi="Times New Roman" w:cs="宋体"/>
      <w:color w:val="000000"/>
      <w:szCs w:val="24"/>
    </w:rPr>
  </w:style>
  <w:style w:type="paragraph" w:customStyle="1" w:styleId="26">
    <w:name w:val="纯文本1"/>
    <w:qFormat/>
    <w:uiPriority w:val="0"/>
    <w:pPr>
      <w:widowControl w:val="0"/>
      <w:adjustRightInd w:val="0"/>
      <w:textAlignment w:val="baseline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27">
    <w:name w:val="baby-正文"/>
    <w:basedOn w:val="5"/>
    <w:next w:val="9"/>
    <w:qFormat/>
    <w:uiPriority w:val="0"/>
    <w:rPr>
      <w:rFonts w:ascii="仿宋_GB2312" w:hAnsi="宋体"/>
      <w:bCs/>
      <w:kern w:val="2"/>
      <w:sz w:val="30"/>
      <w:szCs w:val="24"/>
    </w:rPr>
  </w:style>
  <w:style w:type="paragraph" w:customStyle="1" w:styleId="28">
    <w:name w:val="TOC2"/>
    <w:basedOn w:val="1"/>
    <w:next w:val="1"/>
    <w:qFormat/>
    <w:uiPriority w:val="0"/>
    <w:pPr>
      <w:widowControl/>
      <w:spacing w:after="100" w:line="276" w:lineRule="auto"/>
      <w:ind w:left="220"/>
      <w:jc w:val="left"/>
      <w:textAlignment w:val="baseline"/>
    </w:pPr>
    <w:rPr>
      <w:rFonts w:ascii="Calibri" w:hAnsi="Calibri" w:eastAsia="宋体"/>
      <w:kern w:val="0"/>
      <w:sz w:val="22"/>
      <w:szCs w:val="22"/>
    </w:rPr>
  </w:style>
  <w:style w:type="paragraph" w:customStyle="1" w:styleId="29">
    <w:name w:val="CM4"/>
    <w:basedOn w:val="1"/>
    <w:next w:val="1"/>
    <w:qFormat/>
    <w:uiPriority w:val="0"/>
    <w:pPr>
      <w:autoSpaceDE w:val="0"/>
      <w:autoSpaceDN w:val="0"/>
      <w:adjustRightInd w:val="0"/>
      <w:spacing w:line="400" w:lineRule="atLeast"/>
      <w:jc w:val="left"/>
    </w:pPr>
    <w:rPr>
      <w:kern w:val="0"/>
      <w:sz w:val="24"/>
    </w:rPr>
  </w:style>
  <w:style w:type="paragraph" w:customStyle="1" w:styleId="3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31">
    <w:name w:val="郭巍齐齐哈尔报告格式"/>
    <w:basedOn w:val="1"/>
    <w:qFormat/>
    <w:uiPriority w:val="0"/>
    <w:pPr>
      <w:spacing w:line="480" w:lineRule="exact"/>
      <w:ind w:firstLine="560" w:firstLineChars="200"/>
    </w:pPr>
    <w:rPr>
      <w:spacing w:val="20"/>
      <w:sz w:val="24"/>
    </w:rPr>
  </w:style>
  <w:style w:type="paragraph" w:customStyle="1" w:styleId="32">
    <w:name w:val="正文（首行缩进两字） Char"/>
    <w:basedOn w:val="1"/>
    <w:qFormat/>
    <w:uiPriority w:val="0"/>
    <w:pPr>
      <w:widowControl/>
      <w:spacing w:line="360" w:lineRule="auto"/>
      <w:ind w:firstLine="420"/>
    </w:pPr>
    <w:rPr>
      <w:szCs w:val="20"/>
    </w:rPr>
  </w:style>
  <w:style w:type="paragraph" w:customStyle="1" w:styleId="33">
    <w:name w:val="正文文字缩进1"/>
    <w:basedOn w:val="8"/>
    <w:qFormat/>
    <w:uiPriority w:val="0"/>
    <w:pPr>
      <w:spacing w:after="0" w:line="360" w:lineRule="auto"/>
      <w:ind w:left="0" w:leftChars="0" w:firstLine="560"/>
    </w:pPr>
    <w:rPr>
      <w:rFonts w:ascii="黑体" w:hAnsi="Arial Black" w:eastAsia="黑体"/>
      <w:b/>
      <w:bCs/>
      <w:sz w:val="28"/>
      <w:szCs w:val="20"/>
    </w:rPr>
  </w:style>
  <w:style w:type="paragraph" w:customStyle="1" w:styleId="34">
    <w:name w:val="【正文】"/>
    <w:basedOn w:val="1"/>
    <w:qFormat/>
    <w:uiPriority w:val="0"/>
    <w:pPr>
      <w:widowControl/>
      <w:spacing w:line="500" w:lineRule="exact"/>
      <w:jc w:val="left"/>
    </w:pPr>
    <w:rPr>
      <w:rFonts w:ascii="宋体" w:hAnsi="Calibri" w:eastAsia="Calibri"/>
      <w:kern w:val="0"/>
      <w:sz w:val="20"/>
      <w:szCs w:val="20"/>
    </w:rPr>
  </w:style>
  <w:style w:type="paragraph" w:customStyle="1" w:styleId="35">
    <w:name w:val="C首行缩进正文"/>
    <w:basedOn w:val="34"/>
    <w:qFormat/>
    <w:uiPriority w:val="0"/>
    <w:rPr>
      <w:sz w:val="21"/>
    </w:rPr>
  </w:style>
  <w:style w:type="paragraph" w:customStyle="1" w:styleId="36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150;&#20844;&#23460;&#20986;&#25991;\&#40548;&#29615;&#20989;202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鹤环函2022</Template>
  <Pages>4</Pages>
  <Words>1273</Words>
  <Characters>1339</Characters>
  <Lines>10</Lines>
  <Paragraphs>2</Paragraphs>
  <TotalTime>2</TotalTime>
  <ScaleCrop>false</ScaleCrop>
  <LinksUpToDate>false</LinksUpToDate>
  <CharactersWithSpaces>1472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2022-07-22T01:06:00Z</dcterms:created>
  <dc:creator>Oo。.</dc:creator>
  <cp:lastModifiedBy>Dawn</cp:lastModifiedBy>
  <cp:lastPrinted>2025-07-17T01:25:00Z</cp:lastPrinted>
  <dcterms:modified xsi:type="dcterms:W3CDTF">2025-07-23T01:17:56Z</dcterms:modified>
  <dc:title>鹤环法〔2015〕Z03号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4F4A8370B4FD48509CA58A008E94DC8E_13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eyJoZGlkIjoiZDY5NzdhNDY4ZTA4YTIxNDg5ZTY4ZTZkZGYxMGE5MmIiLCJ1c2VySWQiOiI0NDMxNjA1MDUifQ==</vt:lpwstr>
  </property>
</Properties>
</file>