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default" w:ascii="Times New Roman" w:hAnsi="Times New Roman" w:eastAsia="仿宋" w:cs="Times New Roman"/>
        </w:rPr>
      </w:pPr>
    </w:p>
    <w:p>
      <w:pPr>
        <w:autoSpaceDE w:val="0"/>
        <w:autoSpaceDN w:val="0"/>
        <w:adjustRightInd w:val="0"/>
        <w:rPr>
          <w:rFonts w:hint="default" w:ascii="Times New Roman" w:hAnsi="Times New Roman" w:eastAsia="仿宋" w:cs="Times New Roman"/>
        </w:rPr>
      </w:pPr>
    </w:p>
    <w:p>
      <w:pPr>
        <w:autoSpaceDE w:val="0"/>
        <w:autoSpaceDN w:val="0"/>
        <w:adjustRightInd w:val="0"/>
        <w:ind w:right="318" w:rightChars="10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highlight w:val="none"/>
        </w:rPr>
        <w:t>鹤环许〔2025〕</w:t>
      </w:r>
      <w:r>
        <w:rPr>
          <w:rFonts w:hint="eastAsia" w:eastAsia="仿宋" w:cs="Times New Roman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" w:cs="Times New Roman"/>
          <w:highlight w:val="none"/>
        </w:rPr>
        <w:t>号</w:t>
      </w:r>
    </w:p>
    <w:p>
      <w:pPr>
        <w:autoSpaceDE w:val="0"/>
        <w:autoSpaceDN w:val="0"/>
        <w:adjustRightInd w:val="0"/>
        <w:rPr>
          <w:rFonts w:hint="default" w:ascii="Times New Roman" w:hAnsi="Times New Roman" w:eastAsia="仿宋" w:cs="Times New Roman"/>
        </w:rPr>
      </w:pPr>
    </w:p>
    <w:p>
      <w:pPr>
        <w:autoSpaceDE w:val="0"/>
        <w:autoSpaceDN w:val="0"/>
        <w:adjustRightInd w:val="0"/>
        <w:spacing w:line="0" w:lineRule="atLeast"/>
        <w:ind w:left="337" w:leftChars="0" w:hanging="337" w:hangingChars="77"/>
        <w:jc w:val="both"/>
        <w:rPr>
          <w:rFonts w:hint="default" w:ascii="方正小标宋简体" w:hAnsi="宋体" w:eastAsia="方正小标宋简体" w:cs="宋体"/>
          <w:color w:val="auto"/>
          <w:sz w:val="44"/>
          <w:szCs w:val="44"/>
          <w:highlight w:val="none"/>
        </w:rPr>
      </w:pPr>
      <w:r>
        <w:rPr>
          <w:rFonts w:hint="default" w:ascii="方正小标宋简体" w:hAnsi="宋体" w:eastAsia="方正小标宋简体" w:cs="宋体"/>
          <w:color w:val="auto"/>
          <w:sz w:val="44"/>
          <w:szCs w:val="44"/>
          <w:highlight w:val="none"/>
        </w:rPr>
        <w:t>关于</w:t>
      </w:r>
      <w:bookmarkStart w:id="0" w:name="OLE_LINK357"/>
      <w:bookmarkStart w:id="1" w:name="OLE_LINK367"/>
      <w:bookmarkStart w:id="2" w:name="OLE_LINK356"/>
      <w:bookmarkStart w:id="3" w:name="OLE_LINK4"/>
      <w:r>
        <w:rPr>
          <w:rFonts w:hint="default" w:ascii="方正小标宋简体" w:hAnsi="宋体" w:eastAsia="方正小标宋简体" w:cs="宋体"/>
          <w:color w:val="auto"/>
          <w:sz w:val="44"/>
          <w:szCs w:val="44"/>
          <w:highlight w:val="none"/>
        </w:rPr>
        <w:t>鹤岗市实中矿业有限公司</w:t>
      </w:r>
      <w:bookmarkEnd w:id="0"/>
      <w:bookmarkEnd w:id="1"/>
      <w:bookmarkEnd w:id="2"/>
      <w:r>
        <w:rPr>
          <w:rFonts w:hint="default" w:ascii="方正小标宋简体" w:hAnsi="宋体" w:eastAsia="方正小标宋简体" w:cs="宋体"/>
          <w:color w:val="auto"/>
          <w:sz w:val="44"/>
          <w:szCs w:val="44"/>
          <w:highlight w:val="none"/>
        </w:rPr>
        <w:t>（原鹤岗市交通煤矿）资源整合项目</w:t>
      </w:r>
      <w:bookmarkEnd w:id="3"/>
      <w:r>
        <w:rPr>
          <w:rFonts w:hint="default" w:ascii="方正小标宋简体" w:hAnsi="宋体" w:eastAsia="方正小标宋简体" w:cs="宋体"/>
          <w:color w:val="auto"/>
          <w:sz w:val="44"/>
          <w:szCs w:val="44"/>
          <w:highlight w:val="none"/>
        </w:rPr>
        <w:t>环境影响报告书的批复</w:t>
      </w:r>
    </w:p>
    <w:p>
      <w:pPr>
        <w:autoSpaceDE w:val="0"/>
        <w:autoSpaceDN w:val="0"/>
        <w:adjustRightInd w:val="0"/>
        <w:ind w:firstLine="636" w:firstLineChars="200"/>
        <w:rPr>
          <w:rFonts w:hint="default" w:ascii="Times New Roman" w:hAnsi="Times New Roman" w:eastAsia="仿宋" w:cs="Times New Roman"/>
        </w:rPr>
      </w:pPr>
    </w:p>
    <w:p>
      <w:pPr>
        <w:rPr>
          <w:rFonts w:hint="default" w:eastAsia="仿宋"/>
        </w:rPr>
      </w:pPr>
      <w:r>
        <w:rPr>
          <w:rFonts w:hint="default" w:eastAsia="仿宋"/>
        </w:rPr>
        <w:t>鹤岗市实中矿业有限公司：</w:t>
      </w:r>
    </w:p>
    <w:p>
      <w:pPr>
        <w:ind w:firstLine="636" w:firstLineChars="200"/>
        <w:rPr>
          <w:rFonts w:hint="default" w:eastAsia="仿宋"/>
        </w:rPr>
      </w:pPr>
      <w:r>
        <w:rPr>
          <w:rFonts w:hint="default" w:eastAsia="仿宋"/>
        </w:rPr>
        <w:t>你公司报送的《鹤岗市实中矿业有限公司（原鹤岗市交通煤矿）资源整合项目环境影响报告书》（以下简称《报告书》）收悉，结合鹤岗市环境技术中心技术评估意见，经研究，提出如下审批意见。</w:t>
      </w:r>
    </w:p>
    <w:p>
      <w:pPr>
        <w:pStyle w:val="7"/>
        <w:ind w:firstLine="636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GB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一、项目基本情况</w:t>
      </w:r>
    </w:p>
    <w:p>
      <w:pPr>
        <w:ind w:firstLine="636" w:firstLineChars="200"/>
        <w:rPr>
          <w:rFonts w:hint="default" w:eastAsia="仿宋"/>
          <w:lang w:eastAsia="zh-CN"/>
        </w:rPr>
      </w:pPr>
      <w:r>
        <w:rPr>
          <w:rFonts w:hint="default" w:eastAsia="仿宋"/>
        </w:rPr>
        <w:t>该项目新增风井工业场地</w:t>
      </w:r>
      <w:r>
        <w:rPr>
          <w:rFonts w:hint="eastAsia" w:eastAsia="仿宋"/>
          <w:lang w:eastAsia="zh-CN"/>
        </w:rPr>
        <w:t>、</w:t>
      </w:r>
      <w:r>
        <w:rPr>
          <w:rFonts w:hint="default" w:eastAsia="仿宋"/>
        </w:rPr>
        <w:t>副井工业场地位置变更，属于发生重大变动，进行重新报批环境影响评价文件。项目建设性质为改扩建，建设地点位于</w:t>
      </w:r>
      <w:bookmarkStart w:id="4" w:name="OLE_LINK469"/>
      <w:bookmarkStart w:id="5" w:name="OLE_LINK468"/>
      <w:r>
        <w:rPr>
          <w:rFonts w:hint="default" w:eastAsia="仿宋"/>
        </w:rPr>
        <w:t>黑龙江省鹤岗市兴山区兴山矿一、二井东侧</w:t>
      </w:r>
      <w:bookmarkEnd w:id="4"/>
      <w:bookmarkEnd w:id="5"/>
      <w:r>
        <w:rPr>
          <w:rFonts w:hint="default" w:eastAsia="仿宋"/>
        </w:rPr>
        <w:t>，井田面积1.0971km</w:t>
      </w:r>
      <w:r>
        <w:rPr>
          <w:rFonts w:hint="eastAsia" w:eastAsia="仿宋"/>
          <w:vertAlign w:val="superscript"/>
          <w:lang w:val="en-US" w:eastAsia="zh-CN"/>
        </w:rPr>
        <w:t>2</w:t>
      </w:r>
      <w:r>
        <w:rPr>
          <w:rFonts w:hint="default" w:eastAsia="仿宋"/>
        </w:rPr>
        <w:t>，设计生产能力30万t/a，服务年限为1</w:t>
      </w:r>
      <w:r>
        <w:rPr>
          <w:rFonts w:hint="default" w:eastAsia="仿宋"/>
          <w:lang w:val="en-US" w:eastAsia="zh-CN"/>
        </w:rPr>
        <w:t>2.7</w:t>
      </w:r>
      <w:r>
        <w:rPr>
          <w:rFonts w:hint="default" w:eastAsia="仿宋"/>
        </w:rPr>
        <w:t>年，共布置4处地面工业场地（主工业场地</w:t>
      </w:r>
      <w:r>
        <w:rPr>
          <w:rFonts w:hint="default" w:eastAsia="仿宋"/>
          <w:lang w:eastAsia="zh-CN"/>
        </w:rPr>
        <w:t>、</w:t>
      </w:r>
      <w:r>
        <w:rPr>
          <w:rFonts w:hint="default" w:eastAsia="仿宋"/>
        </w:rPr>
        <w:t>副工业场地</w:t>
      </w:r>
      <w:r>
        <w:rPr>
          <w:rFonts w:hint="default" w:eastAsia="仿宋"/>
          <w:lang w:eastAsia="zh-CN"/>
        </w:rPr>
        <w:t>、</w:t>
      </w:r>
      <w:r>
        <w:rPr>
          <w:rFonts w:hint="default" w:eastAsia="仿宋"/>
        </w:rPr>
        <w:t>风井场地</w:t>
      </w:r>
      <w:r>
        <w:rPr>
          <w:rFonts w:hint="default" w:eastAsia="仿宋"/>
          <w:lang w:eastAsia="zh-CN"/>
        </w:rPr>
        <w:t>、</w:t>
      </w:r>
      <w:r>
        <w:rPr>
          <w:rFonts w:hint="default" w:eastAsia="仿宋"/>
        </w:rPr>
        <w:t>仓库场地）和1处</w:t>
      </w:r>
      <w:r>
        <w:rPr>
          <w:rFonts w:hint="default" w:eastAsia="仿宋"/>
          <w:lang w:val="en-US" w:eastAsia="zh-CN"/>
        </w:rPr>
        <w:t>炸药</w:t>
      </w:r>
      <w:r>
        <w:rPr>
          <w:rFonts w:hint="default" w:eastAsia="仿宋"/>
        </w:rPr>
        <w:t>库，4处工业场地内共布置</w:t>
      </w:r>
      <w:r>
        <w:rPr>
          <w:rFonts w:hint="default" w:eastAsia="仿宋"/>
          <w:lang w:val="en-US" w:eastAsia="zh-CN"/>
        </w:rPr>
        <w:t>4</w:t>
      </w:r>
      <w:r>
        <w:rPr>
          <w:rFonts w:hint="default" w:eastAsia="仿宋"/>
        </w:rPr>
        <w:t>条井筒，分别为主井、副井、猴车井和回风井</w:t>
      </w:r>
      <w:r>
        <w:rPr>
          <w:rFonts w:hint="eastAsia" w:eastAsia="仿宋"/>
          <w:lang w:eastAsia="zh-CN"/>
        </w:rPr>
        <w:t>，采用斜井单水平开拓，采用走向长壁后退式采煤法，全部垮落法管理顶板</w:t>
      </w:r>
      <w:r>
        <w:rPr>
          <w:rFonts w:hint="default" w:eastAsia="仿宋"/>
          <w:lang w:eastAsia="zh-CN"/>
        </w:rPr>
        <w:t>。</w:t>
      </w:r>
      <w:r>
        <w:rPr>
          <w:rFonts w:hint="default" w:eastAsia="仿宋"/>
        </w:rPr>
        <w:t>主体工程还包括井底车场及硐室等，辅助工程主要为机加</w:t>
      </w:r>
      <w:r>
        <w:rPr>
          <w:rFonts w:hint="default" w:eastAsia="仿宋"/>
          <w:lang w:val="en-US" w:eastAsia="zh-CN"/>
        </w:rPr>
        <w:t>车间</w:t>
      </w:r>
      <w:r>
        <w:rPr>
          <w:rFonts w:hint="default" w:eastAsia="仿宋"/>
        </w:rPr>
        <w:t>、</w:t>
      </w:r>
      <w:r>
        <w:rPr>
          <w:rFonts w:hint="default" w:eastAsia="仿宋"/>
          <w:lang w:val="en-US" w:eastAsia="zh-CN"/>
        </w:rPr>
        <w:t>维修</w:t>
      </w:r>
      <w:r>
        <w:rPr>
          <w:rFonts w:hint="default" w:eastAsia="仿宋"/>
        </w:rPr>
        <w:t>车间和</w:t>
      </w:r>
      <w:r>
        <w:rPr>
          <w:rFonts w:hint="default" w:eastAsia="仿宋"/>
          <w:lang w:val="en-US" w:eastAsia="zh-CN"/>
        </w:rPr>
        <w:t>圆锯</w:t>
      </w:r>
      <w:r>
        <w:rPr>
          <w:rFonts w:hint="default" w:eastAsia="仿宋"/>
        </w:rPr>
        <w:t>房</w:t>
      </w:r>
      <w:r>
        <w:rPr>
          <w:rFonts w:hint="default" w:eastAsia="仿宋"/>
          <w:lang w:val="en-US" w:eastAsia="zh-CN"/>
        </w:rPr>
        <w:t>等</w:t>
      </w:r>
      <w:r>
        <w:rPr>
          <w:rFonts w:hint="default" w:eastAsia="仿宋"/>
        </w:rPr>
        <w:t>。主工业场地内设置一</w:t>
      </w:r>
      <w:r>
        <w:rPr>
          <w:rFonts w:hint="default" w:eastAsia="仿宋"/>
          <w:lang w:val="en-US" w:eastAsia="zh-CN"/>
        </w:rPr>
        <w:t>台</w:t>
      </w:r>
      <w:r>
        <w:rPr>
          <w:rFonts w:hint="default" w:eastAsia="仿宋"/>
          <w:color w:val="auto"/>
          <w:lang w:val="en-US" w:eastAsia="zh-CN"/>
        </w:rPr>
        <w:t>240万kcal/h（4t/h）生物质热风炉、2.5t/h</w:t>
      </w:r>
      <w:r>
        <w:rPr>
          <w:rFonts w:hint="eastAsia" w:eastAsia="仿宋"/>
          <w:color w:val="auto"/>
          <w:lang w:val="en-US" w:eastAsia="zh-CN"/>
        </w:rPr>
        <w:t>（1.75MW）</w:t>
      </w:r>
      <w:r>
        <w:rPr>
          <w:rFonts w:hint="default" w:eastAsia="仿宋"/>
          <w:lang w:val="en-US" w:eastAsia="zh-CN"/>
        </w:rPr>
        <w:t>生物质锅炉</w:t>
      </w:r>
      <w:r>
        <w:rPr>
          <w:rFonts w:hint="eastAsia" w:eastAsia="仿宋"/>
          <w:lang w:val="en-US" w:eastAsia="zh-CN"/>
        </w:rPr>
        <w:t>、</w:t>
      </w:r>
      <w:r>
        <w:rPr>
          <w:rFonts w:hint="default" w:eastAsia="仿宋"/>
          <w:lang w:val="en-US" w:eastAsia="zh-CN"/>
        </w:rPr>
        <w:t>生活污水处理站和矿井水处理站</w:t>
      </w:r>
      <w:r>
        <w:rPr>
          <w:rFonts w:hint="eastAsia" w:eastAsia="仿宋"/>
          <w:lang w:val="en-US" w:eastAsia="zh-CN"/>
        </w:rPr>
        <w:t>。</w:t>
      </w:r>
      <w:r>
        <w:rPr>
          <w:rFonts w:hint="default" w:eastAsia="仿宋"/>
        </w:rPr>
        <w:t>项目总投资为20340万元，其中环保投资为1401万元。</w:t>
      </w:r>
    </w:p>
    <w:p>
      <w:pPr>
        <w:ind w:firstLine="636" w:firstLineChars="200"/>
        <w:rPr>
          <w:rFonts w:hint="default" w:ascii="Times New Roman" w:hAnsi="Times New Roman" w:eastAsia="仿宋" w:cs="Times New Roman"/>
          <w:highlight w:val="none"/>
        </w:rPr>
      </w:pPr>
      <w:r>
        <w:rPr>
          <w:rFonts w:hint="default" w:eastAsia="仿宋"/>
        </w:rPr>
        <w:t>在全面落实《报告书》提出的各项污染防治措施前提下，工程建设对环境的不利影响可得到缓解和控制。因此，我局原则同意《报告书》中所列建设项目的性质、规模、地点和拟采取的环境保护措施。</w:t>
      </w:r>
    </w:p>
    <w:p>
      <w:pPr>
        <w:ind w:firstLine="636" w:firstLineChars="200"/>
        <w:rPr>
          <w:rFonts w:hint="default" w:ascii="Times New Roman" w:hAnsi="Times New Roman" w:eastAsia="黑体" w:cs="Times New Roman"/>
          <w:bCs/>
          <w:kern w:val="0"/>
          <w:highlight w:val="none"/>
        </w:rPr>
      </w:pPr>
      <w:r>
        <w:rPr>
          <w:rFonts w:hint="default" w:ascii="Times New Roman" w:hAnsi="Times New Roman" w:eastAsia="黑体" w:cs="Times New Roman"/>
          <w:bCs/>
          <w:kern w:val="0"/>
          <w:highlight w:val="none"/>
        </w:rPr>
        <w:t>二、项目设计、建设和运行管理中应重点做好的工作</w:t>
      </w:r>
    </w:p>
    <w:p>
      <w:pPr>
        <w:ind w:firstLine="636" w:firstLineChars="200"/>
        <w:rPr>
          <w:rFonts w:hint="eastAsia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楷体" w:cs="Times New Roman"/>
          <w:highlight w:val="none"/>
        </w:rPr>
        <w:t>（一）落实大气污染防治措施。</w:t>
      </w:r>
      <w:r>
        <w:rPr>
          <w:rFonts w:hint="default" w:eastAsia="仿宋"/>
        </w:rPr>
        <w:t>做好施工期和运营期扬尘污染防治，对施工期物料采取苫盖等措施，运营期原煤储存在封闭的储煤仓，矸石储存在封闭的临时矸石仓，对库房内定期洒水抑尘，做好厂区内路面硬化</w:t>
      </w:r>
      <w:r>
        <w:rPr>
          <w:rFonts w:hint="default" w:eastAsia="仿宋"/>
          <w:lang w:eastAsia="zh-CN"/>
        </w:rPr>
        <w:t>，</w:t>
      </w:r>
      <w:r>
        <w:rPr>
          <w:rFonts w:hint="default" w:eastAsia="仿宋"/>
        </w:rPr>
        <w:t>场内输煤采用全封闭输煤栈桥</w:t>
      </w:r>
      <w:r>
        <w:rPr>
          <w:rFonts w:hint="default" w:eastAsia="仿宋"/>
          <w:lang w:eastAsia="zh-CN"/>
        </w:rPr>
        <w:t>，</w:t>
      </w:r>
      <w:r>
        <w:rPr>
          <w:rFonts w:hint="default" w:eastAsia="仿宋"/>
          <w:lang w:val="en-US" w:eastAsia="zh-CN"/>
        </w:rPr>
        <w:t>采取上述措施后颗粒物无组织排放</w:t>
      </w:r>
      <w:r>
        <w:rPr>
          <w:rFonts w:hint="default" w:eastAsia="仿宋"/>
          <w:color w:val="auto"/>
        </w:rPr>
        <w:t>浓度</w:t>
      </w:r>
      <w:r>
        <w:rPr>
          <w:rFonts w:hint="eastAsia" w:eastAsia="仿宋"/>
          <w:color w:val="auto"/>
          <w:lang w:val="en-US" w:eastAsia="zh-CN"/>
        </w:rPr>
        <w:t>应</w:t>
      </w:r>
      <w:r>
        <w:rPr>
          <w:rFonts w:hint="default" w:eastAsia="仿宋"/>
        </w:rPr>
        <w:t>满足《煤炭工业污染物排放标准》（GB20426-2006）要求</w:t>
      </w:r>
      <w:r>
        <w:rPr>
          <w:rFonts w:hint="default" w:eastAsia="仿宋"/>
          <w:lang w:eastAsia="zh-CN"/>
        </w:rPr>
        <w:t>；</w:t>
      </w:r>
      <w:r>
        <w:rPr>
          <w:rFonts w:hint="default" w:eastAsia="仿宋"/>
        </w:rPr>
        <w:t>2.5t/h生物质热水锅炉烟气通过旋风+布袋除尘器处理后经1根30m烟囱排放，烟气中污染物浓度均</w:t>
      </w:r>
      <w:r>
        <w:rPr>
          <w:rFonts w:hint="default" w:eastAsia="仿宋"/>
          <w:lang w:val="en-US" w:eastAsia="zh-CN"/>
        </w:rPr>
        <w:t>应</w:t>
      </w:r>
      <w:r>
        <w:rPr>
          <w:rFonts w:hint="default" w:eastAsia="仿宋"/>
        </w:rPr>
        <w:t>满足《锅炉大气污染物排放标标准》（GB13271-2014）表2标准要求</w:t>
      </w:r>
      <w:r>
        <w:rPr>
          <w:rFonts w:hint="default" w:eastAsia="仿宋"/>
          <w:lang w:eastAsia="zh-CN"/>
        </w:rPr>
        <w:t>；</w:t>
      </w:r>
      <w:r>
        <w:rPr>
          <w:rFonts w:hint="default" w:eastAsia="仿宋"/>
        </w:rPr>
        <w:t>240万kcal/h热风炉烟气通过布袋除尘器处理后经1根15m高烟囱排放，烟气中污染物颗粒物和二氧化硫、氮氧化物排放浓度均</w:t>
      </w:r>
      <w:r>
        <w:rPr>
          <w:rFonts w:hint="default" w:eastAsia="仿宋"/>
          <w:lang w:val="en-US" w:eastAsia="zh-CN"/>
        </w:rPr>
        <w:t>应</w:t>
      </w:r>
      <w:r>
        <w:rPr>
          <w:rFonts w:hint="default" w:eastAsia="仿宋"/>
        </w:rPr>
        <w:t>满足《工业炉窑大气污染物排放标准》（GB9078-1996）排放限值</w:t>
      </w:r>
      <w:r>
        <w:rPr>
          <w:rFonts w:hint="default" w:eastAsia="仿宋"/>
          <w:lang w:eastAsia="zh-CN"/>
        </w:rPr>
        <w:t>；</w:t>
      </w:r>
      <w:r>
        <w:rPr>
          <w:rFonts w:hint="default" w:eastAsia="仿宋"/>
        </w:rPr>
        <w:t>原煤输送至主工业场地内的封闭储煤仓进行筛分，筛分工序</w:t>
      </w:r>
      <w:r>
        <w:rPr>
          <w:rFonts w:hint="eastAsia" w:eastAsia="仿宋"/>
          <w:lang w:val="en-US" w:eastAsia="zh-CN"/>
        </w:rPr>
        <w:t>通过</w:t>
      </w:r>
      <w:r>
        <w:rPr>
          <w:rFonts w:hint="default" w:eastAsia="仿宋"/>
        </w:rPr>
        <w:t>布袋除尘器</w:t>
      </w:r>
      <w:r>
        <w:rPr>
          <w:rFonts w:hint="eastAsia" w:eastAsia="仿宋"/>
          <w:lang w:val="en-US" w:eastAsia="zh-CN"/>
        </w:rPr>
        <w:t>收集</w:t>
      </w:r>
      <w:r>
        <w:rPr>
          <w:rFonts w:hint="default" w:eastAsia="仿宋"/>
        </w:rPr>
        <w:t>处理后由15m高排气筒排放，粉尘排放浓度</w:t>
      </w:r>
      <w:r>
        <w:rPr>
          <w:rFonts w:hint="eastAsia" w:eastAsia="仿宋"/>
          <w:lang w:val="en-US" w:eastAsia="zh-CN"/>
        </w:rPr>
        <w:t>应</w:t>
      </w:r>
      <w:r>
        <w:rPr>
          <w:rFonts w:hint="default" w:eastAsia="仿宋"/>
        </w:rPr>
        <w:t>满足《煤炭工业污染物排放标准》（GB20426-2006）中要求</w:t>
      </w:r>
      <w:r>
        <w:rPr>
          <w:rFonts w:hint="default" w:eastAsia="仿宋"/>
          <w:lang w:eastAsia="zh-CN"/>
        </w:rPr>
        <w:t>；</w:t>
      </w:r>
      <w:r>
        <w:rPr>
          <w:rFonts w:hint="default" w:eastAsia="仿宋"/>
        </w:rPr>
        <w:t>采矿时加强矿井通风，并实时监测，井下作业时加强井下喷雾及其他综合防尘措施，瓦斯抽排排放浓度应满足《煤层气（煤矿瓦斯）排放标准》（GB21522-2024）的要求</w:t>
      </w:r>
      <w:r>
        <w:rPr>
          <w:rFonts w:hint="default" w:eastAsia="仿宋"/>
          <w:lang w:eastAsia="zh-CN"/>
        </w:rPr>
        <w:t>；</w:t>
      </w:r>
      <w:r>
        <w:rPr>
          <w:rFonts w:hint="default" w:eastAsia="仿宋"/>
        </w:rPr>
        <w:t>食堂油烟经油烟净化器净化后经专用烟道由屋顶排放，油烟浓度应满足《饮食业油烟排放标准（试行）》（GB18483-2001）中型排放标准限值要求</w:t>
      </w:r>
      <w:r>
        <w:rPr>
          <w:rFonts w:hint="default" w:eastAsia="仿宋"/>
          <w:lang w:eastAsia="zh-CN"/>
        </w:rPr>
        <w:t>；</w:t>
      </w:r>
      <w:r>
        <w:rPr>
          <w:rFonts w:hint="default" w:eastAsia="仿宋"/>
        </w:rPr>
        <w:t>工业场地内运输道路地面硬化，定期洒水降尘，并避免在大风天气运输原煤，运输扬尘应满足《煤炭工业污染物排放标准》（GB20426-2006）中限值要求</w:t>
      </w:r>
      <w:r>
        <w:rPr>
          <w:rFonts w:hint="default" w:eastAsia="仿宋"/>
          <w:lang w:eastAsia="zh-CN"/>
        </w:rPr>
        <w:t>；</w:t>
      </w:r>
      <w:r>
        <w:rPr>
          <w:rFonts w:hint="default" w:eastAsia="仿宋"/>
        </w:rPr>
        <w:t>生活污水处理站运行过程中为密闭运行，定期喷洒除臭剂，</w:t>
      </w:r>
      <w:r>
        <w:rPr>
          <w:rFonts w:hint="default" w:eastAsia="仿宋"/>
          <w:lang w:val="en-US" w:eastAsia="zh-CN"/>
        </w:rPr>
        <w:t>恶臭污染物均应</w:t>
      </w:r>
      <w:r>
        <w:rPr>
          <w:rFonts w:hint="default" w:eastAsia="仿宋"/>
        </w:rPr>
        <w:t>满足《恶臭污染物排放标准》（GB14554-93）表1中的标准限值要求</w:t>
      </w:r>
      <w:r>
        <w:rPr>
          <w:rFonts w:hint="default" w:eastAsia="仿宋"/>
          <w:lang w:eastAsia="zh-CN"/>
        </w:rPr>
        <w:t>；</w:t>
      </w:r>
      <w:r>
        <w:rPr>
          <w:rFonts w:hint="default" w:eastAsia="仿宋"/>
        </w:rPr>
        <w:t>危险废物贮存库内储存的废油桶、废润滑油均放置在封闭的容器内，危险废物贮存库密闭，危险废物贮存库外非甲烷总烃</w:t>
      </w:r>
      <w:r>
        <w:rPr>
          <w:rFonts w:hint="default" w:eastAsia="仿宋"/>
          <w:lang w:val="en-US" w:eastAsia="zh-CN"/>
        </w:rPr>
        <w:t>应满足</w:t>
      </w:r>
      <w:r>
        <w:rPr>
          <w:rFonts w:hint="default" w:eastAsia="仿宋"/>
        </w:rPr>
        <w:t>《挥发性有机物无组织排放控制标准》（GB 37822-2019）中监控点处1h平均浓度值、任意一次浓度值要求</w:t>
      </w:r>
      <w:r>
        <w:rPr>
          <w:rFonts w:hint="eastAsia" w:eastAsia="仿宋"/>
          <w:lang w:eastAsia="zh-CN"/>
        </w:rPr>
        <w:t>，</w:t>
      </w:r>
      <w:r>
        <w:rPr>
          <w:rFonts w:hint="default" w:eastAsia="仿宋"/>
        </w:rPr>
        <w:t>厂界无组织非甲烷总烃排放满足《大气污染物综合排放标准》（GB16297-1996）周界外浓度最高点限值要求</w:t>
      </w:r>
      <w:r>
        <w:rPr>
          <w:rFonts w:hint="default" w:eastAsia="仿宋"/>
          <w:lang w:eastAsia="zh-CN"/>
        </w:rPr>
        <w:t>；</w:t>
      </w:r>
      <w:r>
        <w:rPr>
          <w:rFonts w:hint="default" w:eastAsia="仿宋"/>
        </w:rPr>
        <w:t>圆锯房封闭设置，加工完成后及时清理场地</w:t>
      </w:r>
      <w:r>
        <w:rPr>
          <w:rFonts w:hint="default" w:eastAsia="仿宋"/>
          <w:lang w:eastAsia="zh-CN"/>
        </w:rPr>
        <w:t>；</w:t>
      </w:r>
      <w:r>
        <w:rPr>
          <w:rFonts w:hint="default" w:eastAsia="仿宋"/>
        </w:rPr>
        <w:t>矸石充填站位于井下，采取洒水抑尘措施</w:t>
      </w:r>
      <w:r>
        <w:rPr>
          <w:rFonts w:hint="eastAsia" w:eastAsia="仿宋"/>
          <w:lang w:eastAsia="zh-CN"/>
        </w:rPr>
        <w:t>；</w:t>
      </w:r>
      <w:r>
        <w:rPr>
          <w:rFonts w:hint="default" w:eastAsia="仿宋"/>
        </w:rPr>
        <w:t>灌浆站内物料输送和搅拌过程均封闭；无组织颗粒物浓度应满足《煤炭工业污染物排放标准》（GB20426-2006）中无组织排放限值1.0mg/m</w:t>
      </w:r>
      <w:r>
        <w:rPr>
          <w:rFonts w:hint="default" w:eastAsia="仿宋"/>
          <w:vertAlign w:val="superscript"/>
        </w:rPr>
        <w:t>3</w:t>
      </w:r>
      <w:bookmarkStart w:id="6" w:name="_GoBack"/>
      <w:bookmarkEnd w:id="6"/>
      <w:r>
        <w:rPr>
          <w:rFonts w:hint="default" w:eastAsia="仿宋"/>
        </w:rPr>
        <w:t>要求。</w:t>
      </w:r>
    </w:p>
    <w:p>
      <w:pPr>
        <w:ind w:firstLine="636" w:firstLineChars="200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楷体" w:cs="Times New Roman"/>
          <w:highlight w:val="none"/>
        </w:rPr>
        <w:t>（二）做好水污染防治工作。</w:t>
      </w:r>
      <w:r>
        <w:rPr>
          <w:rFonts w:hint="default" w:eastAsia="仿宋"/>
          <w:lang w:val="en-US" w:eastAsia="zh-CN"/>
        </w:rPr>
        <w:t>施工期</w:t>
      </w:r>
      <w:r>
        <w:rPr>
          <w:rFonts w:hint="default" w:eastAsia="仿宋"/>
        </w:rPr>
        <w:t>施工废水集中收集和处理，设置临时废水沉淀池，</w:t>
      </w:r>
      <w:r>
        <w:rPr>
          <w:rFonts w:hint="default" w:eastAsia="仿宋"/>
          <w:lang w:val="en-US" w:eastAsia="zh-CN"/>
        </w:rPr>
        <w:t>施工</w:t>
      </w:r>
      <w:r>
        <w:rPr>
          <w:rFonts w:hint="default" w:eastAsia="仿宋"/>
        </w:rPr>
        <w:t>废水经临时沉淀池处理后用于地面洒水</w:t>
      </w:r>
      <w:r>
        <w:rPr>
          <w:rFonts w:hint="default" w:eastAsia="仿宋"/>
          <w:lang w:eastAsia="zh-CN"/>
        </w:rPr>
        <w:t>，</w:t>
      </w:r>
      <w:r>
        <w:rPr>
          <w:rFonts w:hint="default" w:eastAsia="仿宋"/>
        </w:rPr>
        <w:t>施工人员生活污水排入工业场地内既有防渗旱厕，防渗旱厕定期清掏</w:t>
      </w:r>
      <w:r>
        <w:rPr>
          <w:rFonts w:hint="default" w:eastAsia="仿宋"/>
          <w:lang w:eastAsia="zh-CN"/>
        </w:rPr>
        <w:t>。</w:t>
      </w:r>
      <w:r>
        <w:rPr>
          <w:rFonts w:hint="default" w:eastAsia="仿宋"/>
        </w:rPr>
        <w:t>主工业场地</w:t>
      </w:r>
      <w:r>
        <w:rPr>
          <w:rFonts w:hint="default" w:eastAsia="仿宋"/>
          <w:lang w:val="en-US" w:eastAsia="zh-CN"/>
        </w:rPr>
        <w:t>建设</w:t>
      </w:r>
      <w:r>
        <w:rPr>
          <w:rFonts w:hint="default" w:eastAsia="仿宋"/>
        </w:rPr>
        <w:t>1座矿井水处理间，处理能力300m</w:t>
      </w:r>
      <w:r>
        <w:rPr>
          <w:rFonts w:hint="default" w:eastAsia="仿宋"/>
          <w:vertAlign w:val="superscript"/>
        </w:rPr>
        <w:t>3</w:t>
      </w:r>
      <w:r>
        <w:rPr>
          <w:rFonts w:hint="default" w:eastAsia="仿宋"/>
        </w:rPr>
        <w:t>/d</w:t>
      </w:r>
      <w:r>
        <w:rPr>
          <w:rFonts w:hint="eastAsia" w:eastAsia="仿宋"/>
          <w:lang w:eastAsia="zh-CN"/>
        </w:rPr>
        <w:t>，</w:t>
      </w:r>
      <w:r>
        <w:rPr>
          <w:rFonts w:hint="default" w:eastAsia="仿宋"/>
        </w:rPr>
        <w:t>经混凝沉淀+过滤+消毒处理</w:t>
      </w:r>
      <w:r>
        <w:rPr>
          <w:rFonts w:hint="default" w:eastAsia="仿宋"/>
          <w:color w:val="auto"/>
        </w:rPr>
        <w:t>后</w:t>
      </w:r>
      <w:r>
        <w:rPr>
          <w:rFonts w:hint="eastAsia" w:eastAsia="仿宋"/>
          <w:color w:val="auto"/>
          <w:lang w:val="en-US" w:eastAsia="zh-CN"/>
        </w:rPr>
        <w:t>应</w:t>
      </w:r>
      <w:r>
        <w:rPr>
          <w:rFonts w:hint="default" w:eastAsia="仿宋"/>
          <w:color w:val="auto"/>
        </w:rPr>
        <w:t>满足《煤矿井下消防</w:t>
      </w:r>
      <w:r>
        <w:rPr>
          <w:rFonts w:hint="eastAsia" w:eastAsia="仿宋"/>
          <w:color w:val="auto"/>
          <w:lang w:eastAsia="zh-CN"/>
        </w:rPr>
        <w:t>、</w:t>
      </w:r>
      <w:r>
        <w:rPr>
          <w:rFonts w:hint="default" w:eastAsia="仿宋"/>
          <w:color w:val="auto"/>
        </w:rPr>
        <w:t>洒水设计规范》（GB50383-2016）要求，同时增加氟化物＜1.5mg/L、总α放射性＜0.5Bq/L和总β放射性＜1Bq/L的检验指标，回用于井下生产</w:t>
      </w:r>
      <w:r>
        <w:rPr>
          <w:rFonts w:hint="default" w:eastAsia="仿宋"/>
          <w:color w:val="auto"/>
          <w:lang w:val="en-US" w:eastAsia="zh-CN"/>
        </w:rPr>
        <w:t>不外排</w:t>
      </w:r>
      <w:r>
        <w:rPr>
          <w:rFonts w:hint="eastAsia" w:eastAsia="仿宋"/>
          <w:color w:val="auto"/>
          <w:lang w:val="en-US" w:eastAsia="zh-CN"/>
        </w:rPr>
        <w:t>，生产用水不足部分由管网补充</w:t>
      </w:r>
      <w:r>
        <w:rPr>
          <w:rFonts w:hint="default" w:eastAsia="仿宋"/>
          <w:color w:val="auto"/>
          <w:lang w:eastAsia="zh-CN"/>
        </w:rPr>
        <w:t>；</w:t>
      </w:r>
      <w:r>
        <w:rPr>
          <w:rFonts w:hint="default" w:eastAsia="仿宋"/>
          <w:color w:val="auto"/>
        </w:rPr>
        <w:t>主工业场地设一座处理规模为100m</w:t>
      </w:r>
      <w:r>
        <w:rPr>
          <w:rFonts w:hint="default" w:eastAsia="仿宋"/>
          <w:color w:val="auto"/>
          <w:vertAlign w:val="superscript"/>
        </w:rPr>
        <w:t>3</w:t>
      </w:r>
      <w:r>
        <w:rPr>
          <w:rFonts w:hint="default" w:eastAsia="仿宋"/>
          <w:color w:val="auto"/>
        </w:rPr>
        <w:t>/d的生活污水处理站，污水处理采用水解酸化+接触氧化+消毒处理工艺，处理后的锅炉排水及生活污水</w:t>
      </w:r>
      <w:r>
        <w:rPr>
          <w:rFonts w:hint="eastAsia" w:eastAsia="仿宋"/>
          <w:color w:val="auto"/>
          <w:lang w:val="en-US" w:eastAsia="zh-CN"/>
        </w:rPr>
        <w:t>应</w:t>
      </w:r>
      <w:r>
        <w:rPr>
          <w:rFonts w:hint="default" w:eastAsia="仿宋"/>
        </w:rPr>
        <w:t>满足《煤矿井下消防、洒水设计规范》（GB50383-20</w:t>
      </w:r>
      <w:r>
        <w:rPr>
          <w:rFonts w:hint="default" w:eastAsia="仿宋"/>
          <w:lang w:val="en-US" w:eastAsia="zh-CN"/>
        </w:rPr>
        <w:t>1</w:t>
      </w:r>
      <w:r>
        <w:rPr>
          <w:rFonts w:hint="default" w:eastAsia="仿宋"/>
        </w:rPr>
        <w:t>6）回用于井下生产用水</w:t>
      </w:r>
      <w:r>
        <w:rPr>
          <w:rFonts w:hint="default" w:eastAsia="仿宋"/>
          <w:lang w:val="en-US" w:eastAsia="zh-CN"/>
        </w:rPr>
        <w:t>不外排；</w:t>
      </w:r>
      <w:r>
        <w:rPr>
          <w:rFonts w:hint="default" w:eastAsia="仿宋"/>
        </w:rPr>
        <w:t>副工业场地生活污水用桶收集，定期运送到主工业场地污水处理站处理，处理后的水用于生产用水；仓库场地和风井场地无长期工作人员，不产生生活污水，不设生活污水回收设施。该项目采用雨污分流制，</w:t>
      </w:r>
      <w:r>
        <w:rPr>
          <w:rFonts w:hint="default" w:eastAsia="仿宋"/>
          <w:lang w:val="en-US" w:eastAsia="zh-CN"/>
        </w:rPr>
        <w:t>主、副工业场地分别</w:t>
      </w:r>
      <w:r>
        <w:rPr>
          <w:rFonts w:hint="default" w:eastAsia="仿宋"/>
        </w:rPr>
        <w:t>设置</w:t>
      </w:r>
      <w:r>
        <w:rPr>
          <w:rFonts w:hint="default" w:eastAsia="仿宋"/>
          <w:lang w:val="en-US" w:eastAsia="zh-CN"/>
        </w:rPr>
        <w:t>1座</w:t>
      </w:r>
      <w:r>
        <w:rPr>
          <w:rFonts w:hint="default" w:eastAsia="仿宋"/>
        </w:rPr>
        <w:t>初期雨水收集池，初期雨水经矿井水处理站处理达标，回用于井下生产</w:t>
      </w:r>
      <w:r>
        <w:rPr>
          <w:rFonts w:hint="default" w:eastAsia="仿宋"/>
          <w:lang w:eastAsia="zh-CN"/>
        </w:rPr>
        <w:t>；</w:t>
      </w:r>
      <w:r>
        <w:rPr>
          <w:rFonts w:hint="default" w:eastAsia="仿宋"/>
        </w:rPr>
        <w:t>矿井水处理站旁设置1座容积300m</w:t>
      </w:r>
      <w:r>
        <w:rPr>
          <w:rFonts w:hint="default" w:eastAsia="仿宋"/>
          <w:vertAlign w:val="superscript"/>
        </w:rPr>
        <w:t>3</w:t>
      </w:r>
      <w:r>
        <w:rPr>
          <w:rFonts w:hint="default" w:eastAsia="仿宋"/>
        </w:rPr>
        <w:t>事故池</w:t>
      </w:r>
      <w:r>
        <w:rPr>
          <w:rFonts w:hint="default" w:eastAsia="仿宋"/>
          <w:lang w:eastAsia="zh-CN"/>
        </w:rPr>
        <w:t>，</w:t>
      </w:r>
      <w:r>
        <w:rPr>
          <w:rFonts w:hint="default" w:eastAsia="仿宋"/>
        </w:rPr>
        <w:t>生活污水处理站旁设置1座容积100m</w:t>
      </w:r>
      <w:r>
        <w:rPr>
          <w:rFonts w:hint="default" w:eastAsia="仿宋"/>
          <w:vertAlign w:val="superscript"/>
        </w:rPr>
        <w:t>3</w:t>
      </w:r>
      <w:r>
        <w:rPr>
          <w:rFonts w:hint="default" w:eastAsia="仿宋"/>
        </w:rPr>
        <w:t>事故池</w:t>
      </w:r>
      <w:r>
        <w:rPr>
          <w:rFonts w:hint="default" w:eastAsia="仿宋"/>
          <w:lang w:eastAsia="zh-CN"/>
        </w:rPr>
        <w:t>，</w:t>
      </w:r>
      <w:r>
        <w:rPr>
          <w:rFonts w:hint="default" w:eastAsia="仿宋"/>
        </w:rPr>
        <w:t>暂存能力均应满足24小时维修要求。地下水落实源头控制、分区防控、污染监控、应急响应等污染防控措施。</w:t>
      </w:r>
    </w:p>
    <w:p>
      <w:pPr>
        <w:ind w:firstLine="636" w:firstLineChars="200"/>
        <w:rPr>
          <w:rFonts w:hint="default" w:ascii="Times New Roman" w:hAnsi="Times New Roman" w:eastAsia="仿宋" w:cs="Times New Roman"/>
          <w:highlight w:val="none"/>
        </w:rPr>
      </w:pPr>
      <w:r>
        <w:rPr>
          <w:rFonts w:hint="default" w:ascii="Times New Roman" w:hAnsi="Times New Roman" w:eastAsia="楷体" w:cs="Times New Roman"/>
          <w:highlight w:val="none"/>
        </w:rPr>
        <w:t>（三）落实隔声降噪措施。</w:t>
      </w:r>
      <w:r>
        <w:rPr>
          <w:rFonts w:hint="default" w:eastAsia="仿宋"/>
        </w:rPr>
        <w:t>运营期选用低噪声设备，并根据噪声源特征分别采取消声、吸声、隔声及减振等措施，厂界噪声值应满足《工业企业厂界环境噪声排放标准》（GB12348-2008）2类标准要求。</w:t>
      </w:r>
    </w:p>
    <w:p>
      <w:pPr>
        <w:ind w:firstLine="636" w:firstLineChars="200"/>
        <w:rPr>
          <w:rFonts w:hint="default" w:ascii="Times New Roman" w:hAnsi="Times New Roman" w:eastAsia="仿宋" w:cs="Times New Roman"/>
        </w:rPr>
      </w:pPr>
      <w:r>
        <w:rPr>
          <w:rFonts w:hint="eastAsia" w:eastAsia="楷体" w:cs="Times New Roman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highlight w:val="none"/>
        </w:rPr>
        <w:t>四</w:t>
      </w:r>
      <w:r>
        <w:rPr>
          <w:rFonts w:hint="eastAsia" w:eastAsia="楷体" w:cs="Times New Roman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highlight w:val="none"/>
        </w:rPr>
        <w:t>落实固体废物处置处理措施。</w:t>
      </w:r>
      <w:r>
        <w:rPr>
          <w:rFonts w:hint="default" w:eastAsia="仿宋"/>
          <w:lang w:val="en-US" w:eastAsia="zh-CN"/>
        </w:rPr>
        <w:t>施工期</w:t>
      </w:r>
      <w:r>
        <w:rPr>
          <w:rFonts w:hint="default" w:eastAsia="仿宋"/>
        </w:rPr>
        <w:t>建筑垃圾（废弃的碎砖、石块、砼块等）全部作为场地的填筑料；其它如建材包装纸、纸箱可回收利用的废弃物全部送往废品站进行回收利用</w:t>
      </w:r>
      <w:r>
        <w:rPr>
          <w:rFonts w:hint="default" w:eastAsia="仿宋"/>
          <w:lang w:eastAsia="zh-CN"/>
        </w:rPr>
        <w:t>。</w:t>
      </w:r>
      <w:r>
        <w:rPr>
          <w:rFonts w:hint="default" w:eastAsia="仿宋"/>
        </w:rPr>
        <w:t>运营期矸石入矸石仓暂存，矸石前两年暂存于临时矸石仓，随时用于公路及工业场地填筑，自第三年开始矸石可全部井下充填；矿井水处理站污泥经压滤脱水后外售；生活污水处理站污泥与生活垃圾一并送环卫部门指定地点统一处理；锅炉和热风炉灰渣，布袋除尘器收尘，统一收集后外售综合利用；废布袋由生产厂家回收；原煤筛分过程收尘外售利用。该项目危险废物主要为废矿物油（废润滑油、废机油等），废乳化液，废铅酸蓄电池，废油桶，经专用容器收集至危险废物贮存</w:t>
      </w:r>
      <w:r>
        <w:rPr>
          <w:rFonts w:hint="default" w:eastAsia="仿宋"/>
          <w:lang w:val="en-US" w:eastAsia="zh-CN"/>
        </w:rPr>
        <w:t>库</w:t>
      </w:r>
      <w:r>
        <w:rPr>
          <w:rFonts w:hint="default" w:eastAsia="仿宋"/>
        </w:rPr>
        <w:t>后定期交由有资质单位处置。</w:t>
      </w:r>
    </w:p>
    <w:p>
      <w:pPr>
        <w:ind w:firstLine="636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楷体" w:cs="Times New Roman"/>
        </w:rPr>
        <w:t>（五）加强环境风险防范。</w:t>
      </w:r>
      <w:r>
        <w:rPr>
          <w:rFonts w:hint="default" w:eastAsia="仿宋"/>
        </w:rPr>
        <w:t>严格落实《报告书》提出的风险防范措施，针对可能发生的突发环境事件，建立应急联动机制，制定环境风险事故应急预案，严格落实生态环境风险防控要求，定期组织开展监督性检查和风险评估，优化风险防范措施，确保区域生态环境安全；严格落实源头防控措施，防止发生大气、水等污染事件；委托有相应资质的单位对环保设备设施进行设计、施工，建设、运行过程中落实安全生产工作要求，坚决杜绝安全事故问题发生。</w:t>
      </w:r>
    </w:p>
    <w:p>
      <w:pPr>
        <w:ind w:firstLine="636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楷体" w:cs="Times New Roman"/>
        </w:rPr>
        <w:t>（六）生态保护措施。</w:t>
      </w:r>
      <w:r>
        <w:rPr>
          <w:rFonts w:hint="default" w:eastAsia="仿宋"/>
          <w:lang w:val="en-US" w:eastAsia="zh-CN"/>
        </w:rPr>
        <w:t>施工期</w:t>
      </w:r>
      <w:r>
        <w:rPr>
          <w:rFonts w:hint="default" w:eastAsia="仿宋"/>
        </w:rPr>
        <w:t>过程中要严格划定施工区，控制施工范围，各种施工活动应严格控制在施工区域内，避免在大范围内发生人为践踏、机械碾压植被的现象，减轻对生态环境的不利影响</w:t>
      </w:r>
      <w:r>
        <w:rPr>
          <w:rFonts w:hint="default" w:eastAsia="仿宋"/>
          <w:lang w:eastAsia="zh-CN"/>
        </w:rPr>
        <w:t>，</w:t>
      </w:r>
      <w:r>
        <w:rPr>
          <w:rFonts w:hint="default" w:eastAsia="仿宋"/>
          <w:lang w:val="en-US" w:eastAsia="zh-CN"/>
        </w:rPr>
        <w:t>运营期</w:t>
      </w:r>
      <w:r>
        <w:rPr>
          <w:rFonts w:hint="default" w:eastAsia="仿宋"/>
        </w:rPr>
        <w:t>采用充填开采工艺，对井田内受影响的耕地和林、草地进行复垦。对井田边界留设足够保护煤柱。同步开展地表移动变形、生态影响等长期跟踪监测观测，评估充填开采效果，必要时调整开采方案。</w:t>
      </w:r>
    </w:p>
    <w:p>
      <w:pPr>
        <w:ind w:firstLine="636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楷体" w:cs="Times New Roman"/>
        </w:rPr>
        <w:t>（七）土壤污染防治措施。</w:t>
      </w:r>
      <w:r>
        <w:rPr>
          <w:rFonts w:hint="default" w:eastAsia="仿宋"/>
          <w:lang w:eastAsia="zh-CN"/>
        </w:rPr>
        <w:t>落实《报告书》中提出的防渗措施，</w:t>
      </w:r>
      <w:r>
        <w:rPr>
          <w:rFonts w:hint="default" w:eastAsia="仿宋"/>
        </w:rPr>
        <w:t>加强生产管理和防渗监控，进行跟踪监测。</w:t>
      </w:r>
    </w:p>
    <w:p>
      <w:pPr>
        <w:ind w:firstLine="636" w:firstLineChars="200"/>
        <w:rPr>
          <w:rFonts w:hint="default" w:eastAsia="仿宋"/>
        </w:rPr>
      </w:pPr>
      <w:r>
        <w:rPr>
          <w:rFonts w:hint="default" w:eastAsia="仿宋"/>
        </w:rPr>
        <w:t>三、项目建设必须严格执行配套的环境保护设施与主体工程同时设计、同时施工、同时投产使用的环境保护</w:t>
      </w:r>
      <w:r>
        <w:rPr>
          <w:rFonts w:hint="eastAsia" w:eastAsia="仿宋"/>
          <w:lang w:eastAsia="zh-CN"/>
        </w:rPr>
        <w:t>“</w:t>
      </w:r>
      <w:r>
        <w:rPr>
          <w:rFonts w:hint="default" w:eastAsia="仿宋"/>
        </w:rPr>
        <w:t>三同时</w:t>
      </w:r>
      <w:r>
        <w:rPr>
          <w:rFonts w:hint="eastAsia" w:eastAsia="仿宋"/>
          <w:lang w:eastAsia="zh-CN"/>
        </w:rPr>
        <w:t>”</w:t>
      </w:r>
      <w:r>
        <w:rPr>
          <w:rFonts w:hint="default" w:eastAsia="仿宋"/>
        </w:rPr>
        <w:t>制度。项目竣工后，须按程序实施自主环境保护竣工验收，未经验收或者验收不合格的，不得投入使用。</w:t>
      </w:r>
    </w:p>
    <w:p>
      <w:pPr>
        <w:ind w:firstLine="636" w:firstLineChars="200"/>
        <w:rPr>
          <w:rFonts w:hint="default" w:ascii="Times New Roman" w:hAnsi="Times New Roman" w:eastAsia="仿宋" w:cs="Times New Roman"/>
        </w:rPr>
      </w:pPr>
      <w:r>
        <w:rPr>
          <w:rFonts w:hint="default" w:eastAsia="仿宋"/>
        </w:rPr>
        <w:t>四、《报告书》经批准后，项目的性质、规模、地点或者防治污染、防止生态破坏的措施发生重大变动的，应当重新报批该项目的《报告书》。自《报告书》批复文件批准之日起，如超过五年方决定开工建设的，《报告书》应当重新审核。</w:t>
      </w:r>
    </w:p>
    <w:p>
      <w:pPr>
        <w:ind w:firstLine="636" w:firstLineChars="200"/>
        <w:rPr>
          <w:rFonts w:hint="default" w:ascii="Times New Roman" w:hAnsi="Times New Roman" w:eastAsia="仿宋" w:cs="Times New Roman"/>
        </w:rPr>
      </w:pPr>
    </w:p>
    <w:p>
      <w:pPr>
        <w:ind w:firstLine="636" w:firstLineChars="20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right="954" w:rightChars="300" w:firstLine="0" w:firstLineChars="0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</w:rPr>
        <w:t>鹤岗市生态环境局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954" w:rightChars="300"/>
        <w:jc w:val="right"/>
        <w:textAlignment w:val="baseline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 xml:space="preserve">年11月25日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baseline"/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ascii="Times New Roman" w:eastAsia="仿宋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       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抄送：鹤岗市生态环境保护综合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eastAsia="zh-CN"/>
        </w:rPr>
        <w:t>行政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执法局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baseline"/>
        <w:rPr>
          <w:rFonts w:hint="default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鹤岗市生态环境局办公室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2025年11月</w:t>
      </w:r>
      <w:r>
        <w:rPr>
          <w:rFonts w:hint="eastAsia" w:ascii="Times New Roman" w:eastAsia="仿宋" w:cs="Times New Roman"/>
          <w:color w:val="auto"/>
          <w:sz w:val="28"/>
          <w:szCs w:val="28"/>
          <w:u w:val="single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日印发  </w:t>
      </w:r>
    </w:p>
    <w:sectPr>
      <w:footerReference r:id="rId3" w:type="default"/>
      <w:footerReference r:id="rId4" w:type="even"/>
      <w:pgSz w:w="11906" w:h="16838"/>
      <w:pgMar w:top="2098" w:right="1418" w:bottom="1701" w:left="1588" w:header="851" w:footer="992" w:gutter="0"/>
      <w:cols w:space="720" w:num="1"/>
      <w:titlePg/>
      <w:docGrid w:type="linesAndChars" w:linePitch="59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1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lack">
    <w:altName w:val="Nimbus Roman No9 L"/>
    <w:panose1 w:val="020B0A04020102020204"/>
    <w:charset w:val="00"/>
    <w:family w:val="swiss"/>
    <w:pitch w:val="default"/>
    <w:sig w:usb0="00000000" w:usb1="00000000" w:usb2="00000000" w:usb3="00000000" w:csb0="6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ind w:right="360" w:firstLine="360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zql5uc8AAAAFAQAADwAAAAAAAAABACAAAAA4AAAA&#10;ZHJzL2Rvd25yZXYueG1sUEsBAhQAFAAAAAgAh07iQDnqWmPBAQAAjQMAAA4AAAAAAAAAAQAgAAAA&#10;NA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ind w:right="360" w:firstLine="360"/>
                      <w:jc w:val="right"/>
                    </w:pP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ind w:right="360" w:firstLine="360"/>
                          </w:pPr>
                          <w:r>
                            <w:rPr>
                              <w:rStyle w:val="21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rStyle w:val="21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21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Style w:val="21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21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>6</w:t>
                          </w:r>
                          <w:r>
                            <w:rPr>
                              <w:rStyle w:val="21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6pebnPAAAABQEAAA8AAAAAAAAAAQAgAAAAOAAA&#10;AGRycy9kb3ducmV2LnhtbFBLAQIUABQAAAAIAIdO4kC8rdHNwgEAAI0DAAAOAAAAAAAAAAEAIAAA&#10;AD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ind w:right="360" w:firstLine="360"/>
                    </w:pPr>
                    <w:r>
                      <w:rPr>
                        <w:rStyle w:val="21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 xml:space="preserve">- </w:t>
                    </w:r>
                    <w:r>
                      <w:rPr>
                        <w:rStyle w:val="21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begin"/>
                    </w:r>
                    <w:r>
                      <w:rPr>
                        <w:rStyle w:val="21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instrText xml:space="preserve"> PAGE </w:instrText>
                    </w:r>
                    <w:r>
                      <w:rPr>
                        <w:rStyle w:val="21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separate"/>
                    </w:r>
                    <w:r>
                      <w:rPr>
                        <w:rStyle w:val="21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>6</w:t>
                    </w:r>
                    <w:r>
                      <w:rPr>
                        <w:rStyle w:val="21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end"/>
                    </w:r>
                    <w:r>
                      <w:rPr>
                        <w:rStyle w:val="21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9"/>
  <w:drawingGridVerticalSpacing w:val="29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ODJjZjJlYmVhYTFjNjg1OWUzOTExYWZkNTI1ZjMifQ=="/>
    <w:docVar w:name="KSO_WPS_MARK_KEY" w:val="8ebc9316-42e1-4342-8c4d-0de413dd599d"/>
  </w:docVars>
  <w:rsids>
    <w:rsidRoot w:val="04D4373D"/>
    <w:rsid w:val="0001111E"/>
    <w:rsid w:val="000260D9"/>
    <w:rsid w:val="00045946"/>
    <w:rsid w:val="00046341"/>
    <w:rsid w:val="00046530"/>
    <w:rsid w:val="00046EB5"/>
    <w:rsid w:val="000530DA"/>
    <w:rsid w:val="00074043"/>
    <w:rsid w:val="0008343C"/>
    <w:rsid w:val="00092D90"/>
    <w:rsid w:val="00093245"/>
    <w:rsid w:val="00094BAD"/>
    <w:rsid w:val="000D5D03"/>
    <w:rsid w:val="000E76FE"/>
    <w:rsid w:val="000F585B"/>
    <w:rsid w:val="00113C81"/>
    <w:rsid w:val="00115013"/>
    <w:rsid w:val="001157AF"/>
    <w:rsid w:val="00122F4F"/>
    <w:rsid w:val="00126E42"/>
    <w:rsid w:val="00141313"/>
    <w:rsid w:val="00143D78"/>
    <w:rsid w:val="001629EA"/>
    <w:rsid w:val="001814FD"/>
    <w:rsid w:val="001A58ED"/>
    <w:rsid w:val="001A7342"/>
    <w:rsid w:val="001C34AA"/>
    <w:rsid w:val="001D41CE"/>
    <w:rsid w:val="001E1A93"/>
    <w:rsid w:val="001F650D"/>
    <w:rsid w:val="002008CF"/>
    <w:rsid w:val="00202FE1"/>
    <w:rsid w:val="002162E7"/>
    <w:rsid w:val="00222774"/>
    <w:rsid w:val="00226A1E"/>
    <w:rsid w:val="002340AA"/>
    <w:rsid w:val="00245F60"/>
    <w:rsid w:val="00260177"/>
    <w:rsid w:val="002614CD"/>
    <w:rsid w:val="00270D96"/>
    <w:rsid w:val="00274FFC"/>
    <w:rsid w:val="00294F4D"/>
    <w:rsid w:val="002B2BE6"/>
    <w:rsid w:val="002B665E"/>
    <w:rsid w:val="002C33A5"/>
    <w:rsid w:val="003019A4"/>
    <w:rsid w:val="00315281"/>
    <w:rsid w:val="00315F3E"/>
    <w:rsid w:val="00321A12"/>
    <w:rsid w:val="00343A5F"/>
    <w:rsid w:val="003474B1"/>
    <w:rsid w:val="0035243E"/>
    <w:rsid w:val="0036242A"/>
    <w:rsid w:val="003721DC"/>
    <w:rsid w:val="00374294"/>
    <w:rsid w:val="003826DD"/>
    <w:rsid w:val="00387211"/>
    <w:rsid w:val="00387813"/>
    <w:rsid w:val="00396A08"/>
    <w:rsid w:val="003C0881"/>
    <w:rsid w:val="003D5A1B"/>
    <w:rsid w:val="003D71C9"/>
    <w:rsid w:val="003F2664"/>
    <w:rsid w:val="00417872"/>
    <w:rsid w:val="00442A90"/>
    <w:rsid w:val="004511F0"/>
    <w:rsid w:val="00454BB7"/>
    <w:rsid w:val="0047114D"/>
    <w:rsid w:val="00475165"/>
    <w:rsid w:val="004819C5"/>
    <w:rsid w:val="004876D9"/>
    <w:rsid w:val="00492D3C"/>
    <w:rsid w:val="0049303C"/>
    <w:rsid w:val="004A5717"/>
    <w:rsid w:val="004B209A"/>
    <w:rsid w:val="004D00F6"/>
    <w:rsid w:val="004F6A8F"/>
    <w:rsid w:val="005107B8"/>
    <w:rsid w:val="005237D5"/>
    <w:rsid w:val="00531029"/>
    <w:rsid w:val="00531C53"/>
    <w:rsid w:val="00547C7B"/>
    <w:rsid w:val="00563517"/>
    <w:rsid w:val="00593C50"/>
    <w:rsid w:val="00595CEE"/>
    <w:rsid w:val="005A7510"/>
    <w:rsid w:val="005B1A60"/>
    <w:rsid w:val="005D5DF7"/>
    <w:rsid w:val="005F481F"/>
    <w:rsid w:val="00602D0F"/>
    <w:rsid w:val="006113F3"/>
    <w:rsid w:val="00623798"/>
    <w:rsid w:val="00631BE7"/>
    <w:rsid w:val="006409A7"/>
    <w:rsid w:val="00663D39"/>
    <w:rsid w:val="00681CB7"/>
    <w:rsid w:val="006A0590"/>
    <w:rsid w:val="006A25F8"/>
    <w:rsid w:val="006B619E"/>
    <w:rsid w:val="006C0E15"/>
    <w:rsid w:val="006C1BA6"/>
    <w:rsid w:val="006E757E"/>
    <w:rsid w:val="006F33B4"/>
    <w:rsid w:val="00701921"/>
    <w:rsid w:val="007029D4"/>
    <w:rsid w:val="00706933"/>
    <w:rsid w:val="00707948"/>
    <w:rsid w:val="00716EF0"/>
    <w:rsid w:val="0073011F"/>
    <w:rsid w:val="00764A0C"/>
    <w:rsid w:val="007712BA"/>
    <w:rsid w:val="007A3C09"/>
    <w:rsid w:val="007B7582"/>
    <w:rsid w:val="007E2289"/>
    <w:rsid w:val="007E4646"/>
    <w:rsid w:val="007F7B42"/>
    <w:rsid w:val="00810DB7"/>
    <w:rsid w:val="00830CF4"/>
    <w:rsid w:val="00834EB9"/>
    <w:rsid w:val="008B382B"/>
    <w:rsid w:val="008C5C47"/>
    <w:rsid w:val="008D77E0"/>
    <w:rsid w:val="008E19F9"/>
    <w:rsid w:val="008E4717"/>
    <w:rsid w:val="008E6258"/>
    <w:rsid w:val="008E6988"/>
    <w:rsid w:val="008E7FC9"/>
    <w:rsid w:val="009173B7"/>
    <w:rsid w:val="009235CB"/>
    <w:rsid w:val="009518D0"/>
    <w:rsid w:val="00954931"/>
    <w:rsid w:val="00963E6F"/>
    <w:rsid w:val="00967F4B"/>
    <w:rsid w:val="0097618F"/>
    <w:rsid w:val="00983E24"/>
    <w:rsid w:val="009B2E15"/>
    <w:rsid w:val="009B6860"/>
    <w:rsid w:val="009B6EC2"/>
    <w:rsid w:val="009C512B"/>
    <w:rsid w:val="00A156F2"/>
    <w:rsid w:val="00A26496"/>
    <w:rsid w:val="00A276EA"/>
    <w:rsid w:val="00A470AD"/>
    <w:rsid w:val="00A56C33"/>
    <w:rsid w:val="00A70876"/>
    <w:rsid w:val="00A7382E"/>
    <w:rsid w:val="00A8321F"/>
    <w:rsid w:val="00A83D28"/>
    <w:rsid w:val="00A87461"/>
    <w:rsid w:val="00A87D12"/>
    <w:rsid w:val="00A920F4"/>
    <w:rsid w:val="00A94552"/>
    <w:rsid w:val="00A9554C"/>
    <w:rsid w:val="00AA0923"/>
    <w:rsid w:val="00AB38B2"/>
    <w:rsid w:val="00AC5248"/>
    <w:rsid w:val="00AD037F"/>
    <w:rsid w:val="00AD2A27"/>
    <w:rsid w:val="00AD7338"/>
    <w:rsid w:val="00AE17CE"/>
    <w:rsid w:val="00AF295C"/>
    <w:rsid w:val="00AF3C49"/>
    <w:rsid w:val="00B13741"/>
    <w:rsid w:val="00B24D82"/>
    <w:rsid w:val="00B2560C"/>
    <w:rsid w:val="00B31218"/>
    <w:rsid w:val="00B32B65"/>
    <w:rsid w:val="00B57649"/>
    <w:rsid w:val="00B81083"/>
    <w:rsid w:val="00B95B77"/>
    <w:rsid w:val="00BB0975"/>
    <w:rsid w:val="00BB7B3C"/>
    <w:rsid w:val="00BD007D"/>
    <w:rsid w:val="00BD0D4E"/>
    <w:rsid w:val="00BD313F"/>
    <w:rsid w:val="00BE2ABE"/>
    <w:rsid w:val="00BE5560"/>
    <w:rsid w:val="00BF51AB"/>
    <w:rsid w:val="00C01344"/>
    <w:rsid w:val="00C25F66"/>
    <w:rsid w:val="00C50692"/>
    <w:rsid w:val="00C537C4"/>
    <w:rsid w:val="00C7083A"/>
    <w:rsid w:val="00C917A9"/>
    <w:rsid w:val="00C962F6"/>
    <w:rsid w:val="00CA1258"/>
    <w:rsid w:val="00CB15D8"/>
    <w:rsid w:val="00CC25D6"/>
    <w:rsid w:val="00CF4BFB"/>
    <w:rsid w:val="00D02FE8"/>
    <w:rsid w:val="00D45915"/>
    <w:rsid w:val="00D506FD"/>
    <w:rsid w:val="00D72A29"/>
    <w:rsid w:val="00D822A2"/>
    <w:rsid w:val="00D86F2E"/>
    <w:rsid w:val="00D9102A"/>
    <w:rsid w:val="00DA1968"/>
    <w:rsid w:val="00DB1DC1"/>
    <w:rsid w:val="00DC3912"/>
    <w:rsid w:val="00DD0EBF"/>
    <w:rsid w:val="00DD7CA4"/>
    <w:rsid w:val="00DE0384"/>
    <w:rsid w:val="00DE2A2C"/>
    <w:rsid w:val="00DF641D"/>
    <w:rsid w:val="00E02E6D"/>
    <w:rsid w:val="00E156EB"/>
    <w:rsid w:val="00E32629"/>
    <w:rsid w:val="00E365B5"/>
    <w:rsid w:val="00E61F98"/>
    <w:rsid w:val="00E678BC"/>
    <w:rsid w:val="00E73AEA"/>
    <w:rsid w:val="00E74BFF"/>
    <w:rsid w:val="00E75589"/>
    <w:rsid w:val="00E75D5A"/>
    <w:rsid w:val="00E80100"/>
    <w:rsid w:val="00E94117"/>
    <w:rsid w:val="00E94B70"/>
    <w:rsid w:val="00EA0B82"/>
    <w:rsid w:val="00EA37A2"/>
    <w:rsid w:val="00EC71B7"/>
    <w:rsid w:val="00ED54AF"/>
    <w:rsid w:val="00EE04C3"/>
    <w:rsid w:val="00F1516E"/>
    <w:rsid w:val="00F208F5"/>
    <w:rsid w:val="00F267DA"/>
    <w:rsid w:val="00F3447F"/>
    <w:rsid w:val="00F52E5B"/>
    <w:rsid w:val="00F607CD"/>
    <w:rsid w:val="00F62EAB"/>
    <w:rsid w:val="00F947B1"/>
    <w:rsid w:val="00FC3039"/>
    <w:rsid w:val="00FD4999"/>
    <w:rsid w:val="00FE3333"/>
    <w:rsid w:val="00FE6283"/>
    <w:rsid w:val="00FF387A"/>
    <w:rsid w:val="0176597C"/>
    <w:rsid w:val="0204567E"/>
    <w:rsid w:val="02104022"/>
    <w:rsid w:val="02446C87"/>
    <w:rsid w:val="02746BAB"/>
    <w:rsid w:val="038827BB"/>
    <w:rsid w:val="03990047"/>
    <w:rsid w:val="03993BA4"/>
    <w:rsid w:val="0453580C"/>
    <w:rsid w:val="049050FF"/>
    <w:rsid w:val="04D4373D"/>
    <w:rsid w:val="05047477"/>
    <w:rsid w:val="05047743"/>
    <w:rsid w:val="051F459A"/>
    <w:rsid w:val="05557E7B"/>
    <w:rsid w:val="05721DB6"/>
    <w:rsid w:val="05A056BD"/>
    <w:rsid w:val="05F34089"/>
    <w:rsid w:val="061E7D1D"/>
    <w:rsid w:val="06FD22CC"/>
    <w:rsid w:val="070C68A4"/>
    <w:rsid w:val="07726BE5"/>
    <w:rsid w:val="07822424"/>
    <w:rsid w:val="07A20C76"/>
    <w:rsid w:val="08004547"/>
    <w:rsid w:val="08114650"/>
    <w:rsid w:val="08170E80"/>
    <w:rsid w:val="086C4A85"/>
    <w:rsid w:val="087C361B"/>
    <w:rsid w:val="08AF79C5"/>
    <w:rsid w:val="08CE609D"/>
    <w:rsid w:val="08F74B15"/>
    <w:rsid w:val="09896468"/>
    <w:rsid w:val="09972933"/>
    <w:rsid w:val="09DD6F83"/>
    <w:rsid w:val="09F63AFE"/>
    <w:rsid w:val="0A026946"/>
    <w:rsid w:val="0A1026E6"/>
    <w:rsid w:val="0A5E7A20"/>
    <w:rsid w:val="0AA01CBB"/>
    <w:rsid w:val="0AAA48E8"/>
    <w:rsid w:val="0AD6392F"/>
    <w:rsid w:val="0ADE5034"/>
    <w:rsid w:val="0B204BAA"/>
    <w:rsid w:val="0B353CEA"/>
    <w:rsid w:val="0B5D7E1C"/>
    <w:rsid w:val="0B6E0035"/>
    <w:rsid w:val="0B953AA9"/>
    <w:rsid w:val="0B9C7CB6"/>
    <w:rsid w:val="0BEF5615"/>
    <w:rsid w:val="0BFA53FB"/>
    <w:rsid w:val="0BFD01B5"/>
    <w:rsid w:val="0C37664F"/>
    <w:rsid w:val="0CCA7230"/>
    <w:rsid w:val="0D183D8B"/>
    <w:rsid w:val="0DE25BA1"/>
    <w:rsid w:val="0DEA5A2D"/>
    <w:rsid w:val="0E0A401C"/>
    <w:rsid w:val="0E2D7D0A"/>
    <w:rsid w:val="0E4057D4"/>
    <w:rsid w:val="0E483041"/>
    <w:rsid w:val="0E794CFD"/>
    <w:rsid w:val="0EA31D7A"/>
    <w:rsid w:val="0ED31318"/>
    <w:rsid w:val="0ED40186"/>
    <w:rsid w:val="0EEA4470"/>
    <w:rsid w:val="0F022F45"/>
    <w:rsid w:val="0F0E3698"/>
    <w:rsid w:val="0F637C9A"/>
    <w:rsid w:val="0F67754E"/>
    <w:rsid w:val="0FEB5787"/>
    <w:rsid w:val="0FFA1E6E"/>
    <w:rsid w:val="106E2027"/>
    <w:rsid w:val="10830848"/>
    <w:rsid w:val="10B14C22"/>
    <w:rsid w:val="10FB77B6"/>
    <w:rsid w:val="112F5B47"/>
    <w:rsid w:val="11360C84"/>
    <w:rsid w:val="12152E0E"/>
    <w:rsid w:val="121F3E0E"/>
    <w:rsid w:val="122136E2"/>
    <w:rsid w:val="12EA5237"/>
    <w:rsid w:val="13247BA2"/>
    <w:rsid w:val="137B1518"/>
    <w:rsid w:val="138F28CD"/>
    <w:rsid w:val="13A4281C"/>
    <w:rsid w:val="13AF47AA"/>
    <w:rsid w:val="13C54541"/>
    <w:rsid w:val="13C609E5"/>
    <w:rsid w:val="142A7EF5"/>
    <w:rsid w:val="145E4D9D"/>
    <w:rsid w:val="1461070D"/>
    <w:rsid w:val="14CD5DA3"/>
    <w:rsid w:val="155A25DD"/>
    <w:rsid w:val="15AA42C0"/>
    <w:rsid w:val="15D60D05"/>
    <w:rsid w:val="15DB004C"/>
    <w:rsid w:val="162A19E8"/>
    <w:rsid w:val="16870F53"/>
    <w:rsid w:val="169E4C25"/>
    <w:rsid w:val="16BE59A3"/>
    <w:rsid w:val="16DA0303"/>
    <w:rsid w:val="16FA64D1"/>
    <w:rsid w:val="1715128F"/>
    <w:rsid w:val="175D5335"/>
    <w:rsid w:val="17897594"/>
    <w:rsid w:val="17BB6387"/>
    <w:rsid w:val="182E4DAB"/>
    <w:rsid w:val="182F02A6"/>
    <w:rsid w:val="18453C06"/>
    <w:rsid w:val="18722EE9"/>
    <w:rsid w:val="18770500"/>
    <w:rsid w:val="189866C8"/>
    <w:rsid w:val="18EE62E8"/>
    <w:rsid w:val="19031D93"/>
    <w:rsid w:val="193F76FB"/>
    <w:rsid w:val="19622F5E"/>
    <w:rsid w:val="197467ED"/>
    <w:rsid w:val="19AB5B56"/>
    <w:rsid w:val="19AF7825"/>
    <w:rsid w:val="19B968F6"/>
    <w:rsid w:val="19D454DE"/>
    <w:rsid w:val="19DD6C02"/>
    <w:rsid w:val="19E82FAA"/>
    <w:rsid w:val="1A366198"/>
    <w:rsid w:val="1A635CBD"/>
    <w:rsid w:val="1A642D06"/>
    <w:rsid w:val="1A736AA5"/>
    <w:rsid w:val="1A7F18ED"/>
    <w:rsid w:val="1A8E5D71"/>
    <w:rsid w:val="1AA36A47"/>
    <w:rsid w:val="1AA55807"/>
    <w:rsid w:val="1AC23FF4"/>
    <w:rsid w:val="1AE166D7"/>
    <w:rsid w:val="1AFC2F3E"/>
    <w:rsid w:val="1B152FFB"/>
    <w:rsid w:val="1B1A1616"/>
    <w:rsid w:val="1B5932E2"/>
    <w:rsid w:val="1BB16DE5"/>
    <w:rsid w:val="1BB6133F"/>
    <w:rsid w:val="1BBC0C21"/>
    <w:rsid w:val="1BF2581B"/>
    <w:rsid w:val="1C154A61"/>
    <w:rsid w:val="1C330F36"/>
    <w:rsid w:val="1C3F5AF9"/>
    <w:rsid w:val="1CA426C6"/>
    <w:rsid w:val="1CBF5FD1"/>
    <w:rsid w:val="1CF919E9"/>
    <w:rsid w:val="1D540E0F"/>
    <w:rsid w:val="1DAF4B38"/>
    <w:rsid w:val="1DE07D6B"/>
    <w:rsid w:val="1E3B72C3"/>
    <w:rsid w:val="1E4C5F8A"/>
    <w:rsid w:val="1E9F2810"/>
    <w:rsid w:val="1F204D21"/>
    <w:rsid w:val="1F444EB4"/>
    <w:rsid w:val="1FB150B2"/>
    <w:rsid w:val="1FC43893"/>
    <w:rsid w:val="200D1101"/>
    <w:rsid w:val="202075C8"/>
    <w:rsid w:val="204E3A45"/>
    <w:rsid w:val="20895274"/>
    <w:rsid w:val="20DD54BB"/>
    <w:rsid w:val="20E16BB1"/>
    <w:rsid w:val="213F5933"/>
    <w:rsid w:val="215F7D83"/>
    <w:rsid w:val="21845A3B"/>
    <w:rsid w:val="21AF3D65"/>
    <w:rsid w:val="21C05F87"/>
    <w:rsid w:val="21CF3CFA"/>
    <w:rsid w:val="21E00964"/>
    <w:rsid w:val="21F11323"/>
    <w:rsid w:val="21F66939"/>
    <w:rsid w:val="22327245"/>
    <w:rsid w:val="224345D8"/>
    <w:rsid w:val="227E06DD"/>
    <w:rsid w:val="2281696D"/>
    <w:rsid w:val="22B42340"/>
    <w:rsid w:val="23971A56"/>
    <w:rsid w:val="23F4556C"/>
    <w:rsid w:val="24444F16"/>
    <w:rsid w:val="246D3963"/>
    <w:rsid w:val="24906390"/>
    <w:rsid w:val="24A81A41"/>
    <w:rsid w:val="24CF6FCD"/>
    <w:rsid w:val="25140E84"/>
    <w:rsid w:val="25A007B7"/>
    <w:rsid w:val="25D56865"/>
    <w:rsid w:val="265806C1"/>
    <w:rsid w:val="266279B6"/>
    <w:rsid w:val="26675289"/>
    <w:rsid w:val="26740622"/>
    <w:rsid w:val="26AA5F44"/>
    <w:rsid w:val="26AF355A"/>
    <w:rsid w:val="26C4679B"/>
    <w:rsid w:val="2702368A"/>
    <w:rsid w:val="27147861"/>
    <w:rsid w:val="27391565"/>
    <w:rsid w:val="274E68CF"/>
    <w:rsid w:val="27817354"/>
    <w:rsid w:val="27846872"/>
    <w:rsid w:val="27C54CBE"/>
    <w:rsid w:val="281F201A"/>
    <w:rsid w:val="28447ADD"/>
    <w:rsid w:val="28BC7D37"/>
    <w:rsid w:val="28C8445F"/>
    <w:rsid w:val="28FB134B"/>
    <w:rsid w:val="29382CA5"/>
    <w:rsid w:val="296022B4"/>
    <w:rsid w:val="2961005D"/>
    <w:rsid w:val="296879F1"/>
    <w:rsid w:val="297665B1"/>
    <w:rsid w:val="297939AC"/>
    <w:rsid w:val="29EC23D0"/>
    <w:rsid w:val="29F77B83"/>
    <w:rsid w:val="2A0D1E04"/>
    <w:rsid w:val="2A524FC5"/>
    <w:rsid w:val="2A7725E1"/>
    <w:rsid w:val="2AA131BA"/>
    <w:rsid w:val="2ACC227C"/>
    <w:rsid w:val="2AD6263E"/>
    <w:rsid w:val="2B65243A"/>
    <w:rsid w:val="2B6640B7"/>
    <w:rsid w:val="2BB749BE"/>
    <w:rsid w:val="2BC76C50"/>
    <w:rsid w:val="2C14554A"/>
    <w:rsid w:val="2C2D7EEF"/>
    <w:rsid w:val="2C4464F3"/>
    <w:rsid w:val="2D395873"/>
    <w:rsid w:val="2D7F1366"/>
    <w:rsid w:val="2DB142C8"/>
    <w:rsid w:val="2DB15E0A"/>
    <w:rsid w:val="2E0F081B"/>
    <w:rsid w:val="2E492A00"/>
    <w:rsid w:val="2E4A4E66"/>
    <w:rsid w:val="2E5844D8"/>
    <w:rsid w:val="2E620EB2"/>
    <w:rsid w:val="2EF97A69"/>
    <w:rsid w:val="2F062BB5"/>
    <w:rsid w:val="2F103B63"/>
    <w:rsid w:val="2F4A7FA4"/>
    <w:rsid w:val="2F8D01B1"/>
    <w:rsid w:val="2F9E5130"/>
    <w:rsid w:val="2FAA0D63"/>
    <w:rsid w:val="2FD44032"/>
    <w:rsid w:val="30405223"/>
    <w:rsid w:val="30711881"/>
    <w:rsid w:val="307153DD"/>
    <w:rsid w:val="30826DBC"/>
    <w:rsid w:val="309C4B4F"/>
    <w:rsid w:val="309E4D64"/>
    <w:rsid w:val="30A9101A"/>
    <w:rsid w:val="30C365CE"/>
    <w:rsid w:val="30CE6CD3"/>
    <w:rsid w:val="310B75DF"/>
    <w:rsid w:val="31540F86"/>
    <w:rsid w:val="316E6914"/>
    <w:rsid w:val="31796C3F"/>
    <w:rsid w:val="31853515"/>
    <w:rsid w:val="31C3610C"/>
    <w:rsid w:val="31F75DB5"/>
    <w:rsid w:val="321B7C8E"/>
    <w:rsid w:val="3264770D"/>
    <w:rsid w:val="327A02F8"/>
    <w:rsid w:val="32935ADE"/>
    <w:rsid w:val="329F4D04"/>
    <w:rsid w:val="33837901"/>
    <w:rsid w:val="340E48AD"/>
    <w:rsid w:val="34346E4D"/>
    <w:rsid w:val="34637732"/>
    <w:rsid w:val="34776692"/>
    <w:rsid w:val="34C91C8B"/>
    <w:rsid w:val="350902DA"/>
    <w:rsid w:val="35584DBD"/>
    <w:rsid w:val="356C6F31"/>
    <w:rsid w:val="35810B4A"/>
    <w:rsid w:val="35917DCF"/>
    <w:rsid w:val="36222796"/>
    <w:rsid w:val="36833E7C"/>
    <w:rsid w:val="36A04C6E"/>
    <w:rsid w:val="373B04F2"/>
    <w:rsid w:val="37811163"/>
    <w:rsid w:val="37D05521"/>
    <w:rsid w:val="37EF12F0"/>
    <w:rsid w:val="380803DD"/>
    <w:rsid w:val="38531716"/>
    <w:rsid w:val="391D4354"/>
    <w:rsid w:val="39525C37"/>
    <w:rsid w:val="397F2258"/>
    <w:rsid w:val="39AC559E"/>
    <w:rsid w:val="39F8112F"/>
    <w:rsid w:val="3A066B7D"/>
    <w:rsid w:val="3A1B3E15"/>
    <w:rsid w:val="3A592FEA"/>
    <w:rsid w:val="3A593C39"/>
    <w:rsid w:val="3AC56A51"/>
    <w:rsid w:val="3AD73BAB"/>
    <w:rsid w:val="3AE54FEF"/>
    <w:rsid w:val="3B1802ED"/>
    <w:rsid w:val="3B385475"/>
    <w:rsid w:val="3C02543A"/>
    <w:rsid w:val="3C1275F2"/>
    <w:rsid w:val="3C5F6722"/>
    <w:rsid w:val="3C636521"/>
    <w:rsid w:val="3CCD5525"/>
    <w:rsid w:val="3CE63FEE"/>
    <w:rsid w:val="3D3D6D72"/>
    <w:rsid w:val="3D6A7D83"/>
    <w:rsid w:val="3D9170BE"/>
    <w:rsid w:val="3DC6320C"/>
    <w:rsid w:val="3E063608"/>
    <w:rsid w:val="3E412892"/>
    <w:rsid w:val="3E8246A6"/>
    <w:rsid w:val="3E8B6203"/>
    <w:rsid w:val="3E9254E9"/>
    <w:rsid w:val="3E9B4378"/>
    <w:rsid w:val="3E9C5D1B"/>
    <w:rsid w:val="3ECD7501"/>
    <w:rsid w:val="3F152A8D"/>
    <w:rsid w:val="3F426DA7"/>
    <w:rsid w:val="3F4940F4"/>
    <w:rsid w:val="3F9115F7"/>
    <w:rsid w:val="3FBD063E"/>
    <w:rsid w:val="3FC83F84"/>
    <w:rsid w:val="3FF335F9"/>
    <w:rsid w:val="3FFB4CC3"/>
    <w:rsid w:val="40230997"/>
    <w:rsid w:val="40307062"/>
    <w:rsid w:val="411D5025"/>
    <w:rsid w:val="415E1D4E"/>
    <w:rsid w:val="41BF069E"/>
    <w:rsid w:val="41CA7043"/>
    <w:rsid w:val="41EA1493"/>
    <w:rsid w:val="420E7F0F"/>
    <w:rsid w:val="4230127B"/>
    <w:rsid w:val="42332AFF"/>
    <w:rsid w:val="42A23F97"/>
    <w:rsid w:val="42F04887"/>
    <w:rsid w:val="431C15B7"/>
    <w:rsid w:val="432A7D99"/>
    <w:rsid w:val="43544E16"/>
    <w:rsid w:val="4356591B"/>
    <w:rsid w:val="43AE4775"/>
    <w:rsid w:val="43D1290A"/>
    <w:rsid w:val="445D419E"/>
    <w:rsid w:val="446A6A62"/>
    <w:rsid w:val="44731FFA"/>
    <w:rsid w:val="44C77869"/>
    <w:rsid w:val="44CC6C2E"/>
    <w:rsid w:val="451D2CC3"/>
    <w:rsid w:val="4541761C"/>
    <w:rsid w:val="454B20CD"/>
    <w:rsid w:val="456F6138"/>
    <w:rsid w:val="45703A5D"/>
    <w:rsid w:val="45BC6CA2"/>
    <w:rsid w:val="45DE130F"/>
    <w:rsid w:val="461F178B"/>
    <w:rsid w:val="46523B3D"/>
    <w:rsid w:val="465A58D2"/>
    <w:rsid w:val="46630064"/>
    <w:rsid w:val="46641814"/>
    <w:rsid w:val="467852BF"/>
    <w:rsid w:val="46804174"/>
    <w:rsid w:val="46F06F25"/>
    <w:rsid w:val="46F457D9"/>
    <w:rsid w:val="46F54270"/>
    <w:rsid w:val="472356EA"/>
    <w:rsid w:val="477723DE"/>
    <w:rsid w:val="477C0DDF"/>
    <w:rsid w:val="477D241F"/>
    <w:rsid w:val="47AD3C75"/>
    <w:rsid w:val="47DC362C"/>
    <w:rsid w:val="47EB6325"/>
    <w:rsid w:val="482F2437"/>
    <w:rsid w:val="48742855"/>
    <w:rsid w:val="48A91760"/>
    <w:rsid w:val="49CD76D0"/>
    <w:rsid w:val="4A03390B"/>
    <w:rsid w:val="4A737E5A"/>
    <w:rsid w:val="4A7E6C1C"/>
    <w:rsid w:val="4AD3350B"/>
    <w:rsid w:val="4B5B1C30"/>
    <w:rsid w:val="4B751DCD"/>
    <w:rsid w:val="4BE551A5"/>
    <w:rsid w:val="4C0C69B9"/>
    <w:rsid w:val="4C3B41F0"/>
    <w:rsid w:val="4C7E4FE3"/>
    <w:rsid w:val="4C9D42BA"/>
    <w:rsid w:val="4CC0176E"/>
    <w:rsid w:val="4CC21042"/>
    <w:rsid w:val="4CD11285"/>
    <w:rsid w:val="4CFB3D3F"/>
    <w:rsid w:val="4D3006A2"/>
    <w:rsid w:val="4DC91768"/>
    <w:rsid w:val="4DE046EE"/>
    <w:rsid w:val="4E832A53"/>
    <w:rsid w:val="4ED542E0"/>
    <w:rsid w:val="4F2A14D9"/>
    <w:rsid w:val="4F5706B7"/>
    <w:rsid w:val="4F5E6588"/>
    <w:rsid w:val="4F797EA5"/>
    <w:rsid w:val="4F7F146C"/>
    <w:rsid w:val="500E7477"/>
    <w:rsid w:val="50120532"/>
    <w:rsid w:val="50974594"/>
    <w:rsid w:val="51627BA7"/>
    <w:rsid w:val="51CB46D7"/>
    <w:rsid w:val="5268443A"/>
    <w:rsid w:val="5283236A"/>
    <w:rsid w:val="529C40E3"/>
    <w:rsid w:val="52D65847"/>
    <w:rsid w:val="52DB2E5E"/>
    <w:rsid w:val="536D37BA"/>
    <w:rsid w:val="53A5346C"/>
    <w:rsid w:val="53B4545D"/>
    <w:rsid w:val="53D14261"/>
    <w:rsid w:val="53F02939"/>
    <w:rsid w:val="540041D6"/>
    <w:rsid w:val="54322F51"/>
    <w:rsid w:val="545F207B"/>
    <w:rsid w:val="54A8797E"/>
    <w:rsid w:val="55083CB2"/>
    <w:rsid w:val="5560764A"/>
    <w:rsid w:val="55CC1183"/>
    <w:rsid w:val="56024E9F"/>
    <w:rsid w:val="562E70CC"/>
    <w:rsid w:val="568D0913"/>
    <w:rsid w:val="568F468B"/>
    <w:rsid w:val="569C2885"/>
    <w:rsid w:val="569D0B54"/>
    <w:rsid w:val="56BF65F2"/>
    <w:rsid w:val="56DA4920"/>
    <w:rsid w:val="57626946"/>
    <w:rsid w:val="5765363E"/>
    <w:rsid w:val="579022DB"/>
    <w:rsid w:val="580A3E39"/>
    <w:rsid w:val="58144E4D"/>
    <w:rsid w:val="583C7BCE"/>
    <w:rsid w:val="589C308F"/>
    <w:rsid w:val="58B54151"/>
    <w:rsid w:val="59360D56"/>
    <w:rsid w:val="596671F9"/>
    <w:rsid w:val="59B62A03"/>
    <w:rsid w:val="59D86349"/>
    <w:rsid w:val="5ABB5323"/>
    <w:rsid w:val="5ABE35D2"/>
    <w:rsid w:val="5AC33ACC"/>
    <w:rsid w:val="5B7824FF"/>
    <w:rsid w:val="5B9938B6"/>
    <w:rsid w:val="5C433822"/>
    <w:rsid w:val="5CDB40AA"/>
    <w:rsid w:val="5CE15514"/>
    <w:rsid w:val="5CEC0183"/>
    <w:rsid w:val="5CF039A9"/>
    <w:rsid w:val="5CFF5308"/>
    <w:rsid w:val="5D8A5BAC"/>
    <w:rsid w:val="5DAA635A"/>
    <w:rsid w:val="5DB93D9B"/>
    <w:rsid w:val="5DBF70F0"/>
    <w:rsid w:val="5E4C3712"/>
    <w:rsid w:val="5E8C5954"/>
    <w:rsid w:val="5E9B5B97"/>
    <w:rsid w:val="5F066A42"/>
    <w:rsid w:val="5F507610"/>
    <w:rsid w:val="5F5C0237"/>
    <w:rsid w:val="5FD140AE"/>
    <w:rsid w:val="600E4496"/>
    <w:rsid w:val="602D1570"/>
    <w:rsid w:val="604F09E7"/>
    <w:rsid w:val="607D5554"/>
    <w:rsid w:val="60C018E5"/>
    <w:rsid w:val="60F2549E"/>
    <w:rsid w:val="60FA0DBC"/>
    <w:rsid w:val="611A0CDF"/>
    <w:rsid w:val="61226487"/>
    <w:rsid w:val="616B39BC"/>
    <w:rsid w:val="61856F4B"/>
    <w:rsid w:val="61BF4E97"/>
    <w:rsid w:val="621C430B"/>
    <w:rsid w:val="62277B4D"/>
    <w:rsid w:val="62B729D3"/>
    <w:rsid w:val="62F53AC8"/>
    <w:rsid w:val="6318012F"/>
    <w:rsid w:val="63273E9D"/>
    <w:rsid w:val="637B7D03"/>
    <w:rsid w:val="63AA7818"/>
    <w:rsid w:val="64432611"/>
    <w:rsid w:val="64724786"/>
    <w:rsid w:val="64C73242"/>
    <w:rsid w:val="65152165"/>
    <w:rsid w:val="65554CF2"/>
    <w:rsid w:val="657A6506"/>
    <w:rsid w:val="658D7E7B"/>
    <w:rsid w:val="65A11CE5"/>
    <w:rsid w:val="65E122AF"/>
    <w:rsid w:val="66134F89"/>
    <w:rsid w:val="66613222"/>
    <w:rsid w:val="669C06FE"/>
    <w:rsid w:val="669E79CB"/>
    <w:rsid w:val="66C04FAC"/>
    <w:rsid w:val="66E83770"/>
    <w:rsid w:val="67185FD7"/>
    <w:rsid w:val="672114F8"/>
    <w:rsid w:val="678C42CF"/>
    <w:rsid w:val="67BD3643"/>
    <w:rsid w:val="67C1041C"/>
    <w:rsid w:val="67E90825"/>
    <w:rsid w:val="68016A6B"/>
    <w:rsid w:val="6837462A"/>
    <w:rsid w:val="683F34EB"/>
    <w:rsid w:val="68EC15C7"/>
    <w:rsid w:val="69002BC8"/>
    <w:rsid w:val="6905514C"/>
    <w:rsid w:val="698931BC"/>
    <w:rsid w:val="69951B60"/>
    <w:rsid w:val="69A17E26"/>
    <w:rsid w:val="69EC54F9"/>
    <w:rsid w:val="6A6B28C1"/>
    <w:rsid w:val="6B15282D"/>
    <w:rsid w:val="6B5131AB"/>
    <w:rsid w:val="6B5C220A"/>
    <w:rsid w:val="6B5E2426"/>
    <w:rsid w:val="6BDF302E"/>
    <w:rsid w:val="6CA976D1"/>
    <w:rsid w:val="6CD87E10"/>
    <w:rsid w:val="6D022E5D"/>
    <w:rsid w:val="6D3F07B7"/>
    <w:rsid w:val="6D4A4A10"/>
    <w:rsid w:val="6D5812D3"/>
    <w:rsid w:val="6D5E1D6B"/>
    <w:rsid w:val="6D8F68C7"/>
    <w:rsid w:val="6DCC3677"/>
    <w:rsid w:val="6DFA4688"/>
    <w:rsid w:val="6DFE2388"/>
    <w:rsid w:val="6E535B46"/>
    <w:rsid w:val="6E8D2F0F"/>
    <w:rsid w:val="6E920CE8"/>
    <w:rsid w:val="6E963C85"/>
    <w:rsid w:val="6E97346F"/>
    <w:rsid w:val="6EC737DF"/>
    <w:rsid w:val="6EDC5B3C"/>
    <w:rsid w:val="6EEF4207"/>
    <w:rsid w:val="6FEDAB55"/>
    <w:rsid w:val="6FEF5BAA"/>
    <w:rsid w:val="704C4F43"/>
    <w:rsid w:val="70CB2F29"/>
    <w:rsid w:val="70F80C27"/>
    <w:rsid w:val="7104137A"/>
    <w:rsid w:val="716B764B"/>
    <w:rsid w:val="717F71A8"/>
    <w:rsid w:val="72152FA4"/>
    <w:rsid w:val="729C0195"/>
    <w:rsid w:val="72A17E94"/>
    <w:rsid w:val="72D31EF4"/>
    <w:rsid w:val="72ED47BB"/>
    <w:rsid w:val="732C6966"/>
    <w:rsid w:val="734939BC"/>
    <w:rsid w:val="738E13CF"/>
    <w:rsid w:val="73B40E35"/>
    <w:rsid w:val="73DE2937"/>
    <w:rsid w:val="73E07E7C"/>
    <w:rsid w:val="740718AD"/>
    <w:rsid w:val="74125E4D"/>
    <w:rsid w:val="7432235B"/>
    <w:rsid w:val="74711145"/>
    <w:rsid w:val="74D214FB"/>
    <w:rsid w:val="74DF0134"/>
    <w:rsid w:val="74EE481B"/>
    <w:rsid w:val="75431C52"/>
    <w:rsid w:val="754E0E15"/>
    <w:rsid w:val="759470DB"/>
    <w:rsid w:val="759929D8"/>
    <w:rsid w:val="762B5982"/>
    <w:rsid w:val="769B7323"/>
    <w:rsid w:val="772E46CC"/>
    <w:rsid w:val="773974BF"/>
    <w:rsid w:val="775A7F45"/>
    <w:rsid w:val="778F713D"/>
    <w:rsid w:val="77BA54AF"/>
    <w:rsid w:val="77C12F64"/>
    <w:rsid w:val="78245850"/>
    <w:rsid w:val="78633C65"/>
    <w:rsid w:val="78AA7075"/>
    <w:rsid w:val="78B964E3"/>
    <w:rsid w:val="797352EE"/>
    <w:rsid w:val="79B47801"/>
    <w:rsid w:val="79BF0534"/>
    <w:rsid w:val="79D71567"/>
    <w:rsid w:val="79FC52E4"/>
    <w:rsid w:val="79FF4DD4"/>
    <w:rsid w:val="7A3A04C5"/>
    <w:rsid w:val="7A6C1402"/>
    <w:rsid w:val="7A7960D6"/>
    <w:rsid w:val="7A835A05"/>
    <w:rsid w:val="7B034450"/>
    <w:rsid w:val="7B2C39A7"/>
    <w:rsid w:val="7B3D2EC1"/>
    <w:rsid w:val="7B4378BA"/>
    <w:rsid w:val="7B4539C4"/>
    <w:rsid w:val="7B971768"/>
    <w:rsid w:val="7BA40029"/>
    <w:rsid w:val="7BB87930"/>
    <w:rsid w:val="7BDA3403"/>
    <w:rsid w:val="7C26471C"/>
    <w:rsid w:val="7D1818C9"/>
    <w:rsid w:val="7DAF7279"/>
    <w:rsid w:val="7EAF501B"/>
    <w:rsid w:val="7EF54E7A"/>
    <w:rsid w:val="7F7EEA3E"/>
    <w:rsid w:val="7F923E7B"/>
    <w:rsid w:val="7FDF3D34"/>
    <w:rsid w:val="7FDF64A1"/>
    <w:rsid w:val="7FE62C9E"/>
    <w:rsid w:val="AD8FF16B"/>
    <w:rsid w:val="CBF73B4C"/>
    <w:rsid w:val="D1C75F1D"/>
    <w:rsid w:val="DB8EA66D"/>
    <w:rsid w:val="EF4A1613"/>
    <w:rsid w:val="FFBCF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after="120"/>
      <w:outlineLvl w:val="3"/>
    </w:pPr>
    <w:rPr>
      <w:bCs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autoSpaceDE w:val="0"/>
      <w:autoSpaceDN w:val="0"/>
    </w:pPr>
    <w:rPr>
      <w:rFonts w:hAnsi="Times New Roman" w:cs="宋体"/>
      <w:color w:val="000000"/>
      <w:szCs w:val="24"/>
    </w:rPr>
  </w:style>
  <w:style w:type="paragraph" w:customStyle="1" w:styleId="3">
    <w:name w:val="纯文本1"/>
    <w:qFormat/>
    <w:uiPriority w:val="0"/>
    <w:pPr>
      <w:widowControl w:val="0"/>
      <w:adjustRightInd w:val="0"/>
      <w:textAlignment w:val="baseline"/>
    </w:pPr>
    <w:rPr>
      <w:rFonts w:ascii="宋体" w:hAnsi="宋体" w:eastAsia="宋体" w:cs="Times New Roman"/>
      <w:sz w:val="24"/>
      <w:lang w:val="en-US" w:eastAsia="zh-CN" w:bidi="ar-SA"/>
    </w:rPr>
  </w:style>
  <w:style w:type="paragraph" w:styleId="5">
    <w:name w:val="Normal Indent"/>
    <w:basedOn w:val="1"/>
    <w:next w:val="1"/>
    <w:qFormat/>
    <w:uiPriority w:val="0"/>
    <w:pPr>
      <w:spacing w:line="520" w:lineRule="exact"/>
      <w:ind w:firstLine="624"/>
    </w:pPr>
    <w:rPr>
      <w:sz w:val="28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99"/>
    <w:pPr>
      <w:jc w:val="center"/>
    </w:pPr>
    <w:rPr>
      <w:b/>
      <w:kern w:val="0"/>
      <w:sz w:val="44"/>
      <w:szCs w:val="44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unhideWhenUsed/>
    <w:qFormat/>
    <w:uiPriority w:val="99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rPr>
      <w:szCs w:val="24"/>
    </w:rPr>
  </w:style>
  <w:style w:type="paragraph" w:styleId="14">
    <w:name w:val="table of figures"/>
    <w:basedOn w:val="1"/>
    <w:next w:val="1"/>
    <w:qFormat/>
    <w:uiPriority w:val="0"/>
    <w:pPr>
      <w:autoSpaceDE w:val="0"/>
      <w:autoSpaceDN w:val="0"/>
      <w:spacing w:line="360" w:lineRule="auto"/>
      <w:ind w:left="200" w:leftChars="200" w:hanging="200" w:hangingChars="200"/>
    </w:pPr>
    <w:rPr>
      <w:sz w:val="28"/>
      <w:szCs w:val="20"/>
    </w:rPr>
  </w:style>
  <w:style w:type="paragraph" w:styleId="15">
    <w:name w:val="toc 2"/>
    <w:basedOn w:val="1"/>
    <w:next w:val="1"/>
    <w:qFormat/>
    <w:uiPriority w:val="0"/>
    <w:pPr>
      <w:ind w:left="420" w:leftChars="200"/>
    </w:pPr>
    <w:rPr>
      <w:rFonts w:eastAsia="宋体"/>
      <w:sz w:val="24"/>
    </w:rPr>
  </w:style>
  <w:style w:type="paragraph" w:styleId="16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Body Text First Indent"/>
    <w:basedOn w:val="7"/>
    <w:next w:val="1"/>
    <w:qFormat/>
    <w:uiPriority w:val="0"/>
    <w:pPr>
      <w:ind w:firstLine="420" w:firstLineChars="100"/>
    </w:pPr>
  </w:style>
  <w:style w:type="table" w:styleId="19">
    <w:name w:val="Table Grid"/>
    <w:basedOn w:val="1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basedOn w:val="20"/>
    <w:qFormat/>
    <w:uiPriority w:val="0"/>
    <w:rPr>
      <w:color w:val="0000FF"/>
      <w:u w:val="single"/>
    </w:rPr>
  </w:style>
  <w:style w:type="character" w:styleId="23">
    <w:name w:val="annotation reference"/>
    <w:basedOn w:val="20"/>
    <w:qFormat/>
    <w:uiPriority w:val="0"/>
    <w:rPr>
      <w:sz w:val="21"/>
      <w:szCs w:val="21"/>
    </w:rPr>
  </w:style>
  <w:style w:type="paragraph" w:customStyle="1" w:styleId="24">
    <w:name w:val="Normal (Web)1"/>
    <w:basedOn w:val="1"/>
    <w:next w:val="25"/>
    <w:qFormat/>
    <w:uiPriority w:val="0"/>
    <w:pPr>
      <w:widowControl/>
      <w:jc w:val="left"/>
    </w:pPr>
    <w:rPr>
      <w:rFonts w:ascii="宋体"/>
      <w:kern w:val="0"/>
      <w:sz w:val="24"/>
      <w:szCs w:val="21"/>
    </w:rPr>
  </w:style>
  <w:style w:type="paragraph" w:customStyle="1" w:styleId="25">
    <w:name w:val="Date1"/>
    <w:basedOn w:val="1"/>
    <w:next w:val="1"/>
    <w:qFormat/>
    <w:uiPriority w:val="0"/>
    <w:pPr>
      <w:ind w:left="2500" w:leftChars="2500"/>
    </w:pPr>
  </w:style>
  <w:style w:type="paragraph" w:customStyle="1" w:styleId="26">
    <w:name w:val="baby-正文"/>
    <w:basedOn w:val="7"/>
    <w:next w:val="10"/>
    <w:qFormat/>
    <w:uiPriority w:val="0"/>
    <w:rPr>
      <w:rFonts w:ascii="仿宋_GB2312" w:hAnsi="宋体"/>
      <w:bCs/>
      <w:kern w:val="2"/>
      <w:sz w:val="30"/>
      <w:szCs w:val="24"/>
    </w:rPr>
  </w:style>
  <w:style w:type="paragraph" w:customStyle="1" w:styleId="27">
    <w:name w:val="TOC2"/>
    <w:basedOn w:val="1"/>
    <w:next w:val="1"/>
    <w:qFormat/>
    <w:uiPriority w:val="0"/>
    <w:pPr>
      <w:widowControl/>
      <w:spacing w:after="100" w:line="276" w:lineRule="auto"/>
      <w:ind w:left="220"/>
      <w:jc w:val="left"/>
      <w:textAlignment w:val="baseline"/>
    </w:pPr>
    <w:rPr>
      <w:rFonts w:ascii="Calibri" w:hAnsi="Calibri" w:eastAsia="宋体"/>
      <w:kern w:val="0"/>
      <w:sz w:val="22"/>
      <w:szCs w:val="22"/>
    </w:rPr>
  </w:style>
  <w:style w:type="paragraph" w:customStyle="1" w:styleId="28">
    <w:name w:val="CM4"/>
    <w:basedOn w:val="1"/>
    <w:next w:val="1"/>
    <w:qFormat/>
    <w:uiPriority w:val="0"/>
    <w:pPr>
      <w:autoSpaceDE w:val="0"/>
      <w:autoSpaceDN w:val="0"/>
      <w:adjustRightInd w:val="0"/>
      <w:spacing w:line="400" w:lineRule="atLeast"/>
      <w:jc w:val="left"/>
    </w:pPr>
    <w:rPr>
      <w:kern w:val="0"/>
      <w:sz w:val="24"/>
    </w:rPr>
  </w:style>
  <w:style w:type="paragraph" w:customStyle="1" w:styleId="29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30">
    <w:name w:val="郭巍齐齐哈尔报告格式"/>
    <w:basedOn w:val="1"/>
    <w:qFormat/>
    <w:uiPriority w:val="0"/>
    <w:pPr>
      <w:spacing w:line="480" w:lineRule="exact"/>
      <w:ind w:firstLine="560" w:firstLineChars="200"/>
    </w:pPr>
    <w:rPr>
      <w:spacing w:val="20"/>
      <w:sz w:val="24"/>
    </w:rPr>
  </w:style>
  <w:style w:type="paragraph" w:customStyle="1" w:styleId="31">
    <w:name w:val="正文（首行缩进两字） Char"/>
    <w:basedOn w:val="1"/>
    <w:qFormat/>
    <w:uiPriority w:val="0"/>
    <w:pPr>
      <w:widowControl/>
      <w:spacing w:line="360" w:lineRule="auto"/>
      <w:ind w:firstLine="420"/>
    </w:pPr>
    <w:rPr>
      <w:szCs w:val="20"/>
    </w:rPr>
  </w:style>
  <w:style w:type="paragraph" w:customStyle="1" w:styleId="32">
    <w:name w:val="正文文字缩进1"/>
    <w:basedOn w:val="9"/>
    <w:qFormat/>
    <w:uiPriority w:val="0"/>
    <w:pPr>
      <w:spacing w:after="0" w:line="360" w:lineRule="auto"/>
      <w:ind w:left="0" w:leftChars="0" w:firstLine="560"/>
    </w:pPr>
    <w:rPr>
      <w:rFonts w:ascii="黑体" w:hAnsi="Arial Black" w:eastAsia="黑体"/>
      <w:b/>
      <w:bCs/>
      <w:sz w:val="28"/>
      <w:szCs w:val="20"/>
    </w:rPr>
  </w:style>
  <w:style w:type="paragraph" w:customStyle="1" w:styleId="33">
    <w:name w:val="【正文】"/>
    <w:basedOn w:val="1"/>
    <w:qFormat/>
    <w:uiPriority w:val="0"/>
    <w:pPr>
      <w:widowControl/>
      <w:spacing w:line="500" w:lineRule="exact"/>
      <w:jc w:val="left"/>
    </w:pPr>
    <w:rPr>
      <w:rFonts w:ascii="宋体" w:hAnsi="Calibri" w:eastAsia="Calibri"/>
      <w:kern w:val="0"/>
      <w:sz w:val="20"/>
      <w:szCs w:val="20"/>
    </w:rPr>
  </w:style>
  <w:style w:type="paragraph" w:customStyle="1" w:styleId="34">
    <w:name w:val="C首行缩进正文"/>
    <w:basedOn w:val="33"/>
    <w:qFormat/>
    <w:uiPriority w:val="0"/>
    <w:rPr>
      <w:sz w:val="21"/>
    </w:rPr>
  </w:style>
  <w:style w:type="character" w:customStyle="1" w:styleId="35">
    <w:name w:val="[1]正文 Char Char"/>
    <w:basedOn w:val="20"/>
    <w:qFormat/>
    <w:uiPriority w:val="0"/>
    <w:rPr>
      <w:rFonts w:ascii="Calibri" w:hAnsi="Calibri" w:eastAsia="宋体"/>
      <w:kern w:val="2"/>
      <w:sz w:val="28"/>
      <w:szCs w:val="28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3047</Words>
  <Characters>3316</Characters>
  <Lines>24</Lines>
  <Paragraphs>6</Paragraphs>
  <TotalTime>74</TotalTime>
  <ScaleCrop>false</ScaleCrop>
  <LinksUpToDate>false</LinksUpToDate>
  <CharactersWithSpaces>3433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2022-07-26T01:06:00Z</dcterms:created>
  <dc:creator>Oo。.</dc:creator>
  <cp:lastModifiedBy>殊途同归</cp:lastModifiedBy>
  <cp:lastPrinted>2025-09-19T23:12:00Z</cp:lastPrinted>
  <dcterms:modified xsi:type="dcterms:W3CDTF">2025-11-25T10:56:58Z</dcterms:modified>
  <dc:title>鹤环法〔2015〕Z03号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FA408A675E484C1CAAE8BBA1629A9220_13</vt:lpwstr>
  </property>
  <property fmtid="{D5CDD505-2E9C-101B-9397-08002B2CF9AE}" pid="3" name="KSOProductBuildVer">
    <vt:lpwstr>2052-12.8.2.1112</vt:lpwstr>
  </property>
  <property fmtid="{D5CDD505-2E9C-101B-9397-08002B2CF9AE}" pid="4" name="KSOTemplateDocerSaveRecord">
    <vt:lpwstr>eyJoZGlkIjoiYmE0NTM4OWJiYWJmODgzODUwMjgyNzg2MTdlYWJjMDAiLCJ1c2VySWQiOiIxMTQzMjk3NzAyIn0=</vt:lpwstr>
  </property>
</Properties>
</file>